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CB60C">
      <w:pPr>
        <w:rPr>
          <w:b/>
        </w:rPr>
      </w:pPr>
      <w:r>
        <w:rPr>
          <w:lang w:eastAsia="ru-RU"/>
        </w:rPr>
        <w:pict>
          <v:shape id="_x0000_s1030" o:spid="_x0000_s1030" o:spt="202" type="#_x0000_t202" style="position:absolute;left:0pt;margin-left:300pt;margin-top:0.6pt;height:11.2pt;width:134.25pt;z-index:251659264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 w14:paraId="0A50227E">
                  <w:r>
                    <w:t>.</w:t>
                  </w:r>
                </w:p>
                <w:p w14:paraId="5D94C292"/>
              </w:txbxContent>
            </v:textbox>
          </v:shape>
        </w:pict>
      </w:r>
    </w:p>
    <w:p w14:paraId="33E0A659">
      <w:pPr>
        <w:pStyle w:val="9"/>
        <w:keepNext w:val="0"/>
        <w:keepLines w:val="0"/>
        <w:widowControl/>
        <w:suppressLineNumbers w:val="0"/>
      </w:pPr>
      <w:bookmarkStart w:id="0" w:name="_GoBack"/>
      <w:r>
        <w:drawing>
          <wp:inline distT="0" distB="0" distL="114300" distR="114300">
            <wp:extent cx="6632575" cy="9373870"/>
            <wp:effectExtent l="0" t="0" r="15875" b="17780"/>
            <wp:docPr id="1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2575" cy="9373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8F40C39">
      <w:pPr>
        <w:pStyle w:val="12"/>
        <w:numPr>
          <w:numId w:val="0"/>
        </w:numPr>
        <w:tabs>
          <w:tab w:val="left" w:pos="4629"/>
        </w:tabs>
        <w:ind w:firstLine="3096" w:firstLineChars="1300"/>
        <w:rPr>
          <w:b/>
          <w:sz w:val="24"/>
        </w:rPr>
      </w:pPr>
      <w:r>
        <w:rPr>
          <w:rFonts w:hint="default"/>
          <w:b/>
          <w:spacing w:val="-1"/>
          <w:sz w:val="24"/>
          <w:u w:val="single"/>
          <w:lang w:val="ru-RU"/>
        </w:rPr>
        <w:t>1.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Общие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по</w:t>
      </w:r>
      <w:r>
        <w:rPr>
          <w:b/>
          <w:spacing w:val="-2"/>
          <w:sz w:val="24"/>
          <w:u w:val="single"/>
          <w:lang w:val="ru-RU"/>
        </w:rPr>
        <w:t>ло</w:t>
      </w:r>
      <w:r>
        <w:rPr>
          <w:b/>
          <w:spacing w:val="-2"/>
          <w:sz w:val="24"/>
          <w:u w:val="single"/>
        </w:rPr>
        <w:t>жения</w:t>
      </w:r>
    </w:p>
    <w:p w14:paraId="12B490CA">
      <w:pPr>
        <w:pStyle w:val="12"/>
        <w:numPr>
          <w:ilvl w:val="1"/>
          <w:numId w:val="1"/>
        </w:numPr>
        <w:tabs>
          <w:tab w:val="left" w:pos="1744"/>
        </w:tabs>
        <w:spacing w:before="271"/>
        <w:ind w:right="178" w:firstLine="830"/>
        <w:rPr>
          <w:sz w:val="24"/>
        </w:rPr>
      </w:pPr>
      <w:r>
        <w:rPr>
          <w:sz w:val="24"/>
        </w:rPr>
        <w:t>Настоящее положение о предупреждении и предотвращении травли (буллинга) и кибербуллинга в МБОУ «Старояшкинская СОШ им. А.П.О»</w:t>
      </w:r>
      <w:r>
        <w:rPr>
          <w:spacing w:val="40"/>
          <w:sz w:val="24"/>
        </w:rPr>
        <w:t xml:space="preserve"> </w:t>
      </w:r>
      <w:r>
        <w:rPr>
          <w:sz w:val="24"/>
        </w:rPr>
        <w:t>разработано в 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Конвенцией о правах ребенка, Конституцией Российской Федерации, Законом Российской Федерации «Об Образовании», законом Российской Федерации «Об основных гарантиях прав ребенка РФ», Уставом школы.</w:t>
      </w:r>
    </w:p>
    <w:p w14:paraId="521F99E2">
      <w:pPr>
        <w:pStyle w:val="12"/>
        <w:numPr>
          <w:ilvl w:val="1"/>
          <w:numId w:val="2"/>
        </w:numPr>
        <w:tabs>
          <w:tab w:val="left" w:pos="1687"/>
        </w:tabs>
        <w:ind w:right="178" w:firstLine="705"/>
        <w:jc w:val="both"/>
        <w:rPr>
          <w:sz w:val="24"/>
        </w:rPr>
      </w:pPr>
      <w:r>
        <w:rPr>
          <w:sz w:val="24"/>
        </w:rPr>
        <w:t>Настоящее положение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устанавливает нормы поведения обучающихся, их родителей (законных представителей), педагогов и сотрудников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образовательной организации </w:t>
      </w:r>
      <w:r>
        <w:rPr>
          <w:spacing w:val="-2"/>
          <w:sz w:val="24"/>
        </w:rPr>
        <w:t>исключающие:</w:t>
      </w:r>
    </w:p>
    <w:p w14:paraId="15F02E0B">
      <w:pPr>
        <w:pStyle w:val="6"/>
        <w:spacing w:before="1"/>
        <w:ind w:right="178"/>
        <w:jc w:val="both"/>
      </w:pPr>
      <w:r>
        <w:t>-унижение достоинства человека любыми способами (высказывания, действия, жесты,</w:t>
      </w:r>
      <w:r>
        <w:rPr>
          <w:spacing w:val="40"/>
        </w:rPr>
        <w:t xml:space="preserve"> </w:t>
      </w:r>
      <w:r>
        <w:t>мимика, распространение информации любого рода, порочащей честь и достоинство гражданина, дискриминация любого рода),</w:t>
      </w:r>
    </w:p>
    <w:p w14:paraId="5FCEAADE">
      <w:pPr>
        <w:pStyle w:val="12"/>
        <w:numPr>
          <w:ilvl w:val="0"/>
          <w:numId w:val="3"/>
        </w:numPr>
        <w:tabs>
          <w:tab w:val="left" w:pos="616"/>
        </w:tabs>
        <w:spacing w:line="274" w:lineRule="exact"/>
        <w:ind w:left="616" w:right="178" w:hanging="143"/>
        <w:rPr>
          <w:sz w:val="24"/>
        </w:rPr>
      </w:pPr>
      <w:r>
        <w:rPr>
          <w:sz w:val="24"/>
        </w:rPr>
        <w:t>лишение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прав,</w:t>
      </w:r>
    </w:p>
    <w:p w14:paraId="1C0D2CF9">
      <w:pPr>
        <w:pStyle w:val="12"/>
        <w:numPr>
          <w:ilvl w:val="0"/>
          <w:numId w:val="3"/>
        </w:numPr>
        <w:tabs>
          <w:tab w:val="left" w:pos="616"/>
        </w:tabs>
        <w:spacing w:before="3" w:line="275" w:lineRule="exact"/>
        <w:ind w:left="616" w:right="178" w:hanging="143"/>
        <w:rPr>
          <w:sz w:val="24"/>
        </w:rPr>
      </w:pPr>
      <w:r>
        <w:rPr>
          <w:sz w:val="24"/>
        </w:rPr>
        <w:t>применение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психического и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-4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любых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проявлениях.</w:t>
      </w:r>
    </w:p>
    <w:p w14:paraId="68F6A4D0">
      <w:pPr>
        <w:pStyle w:val="12"/>
        <w:numPr>
          <w:ilvl w:val="1"/>
          <w:numId w:val="2"/>
        </w:numPr>
        <w:tabs>
          <w:tab w:val="left" w:pos="866"/>
        </w:tabs>
        <w:ind w:right="178" w:firstLine="0"/>
        <w:jc w:val="both"/>
        <w:rPr>
          <w:sz w:val="24"/>
        </w:rPr>
      </w:pPr>
      <w:r>
        <w:rPr>
          <w:sz w:val="24"/>
        </w:rPr>
        <w:t>Положение действует на территории всей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 и распространяется на время учебных занятий, перемен, внеурочных и воспитательных мероприятий, проводимых школой, конкурсах, мониторингах, экзаменах и других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школьных мероприятиях,</w:t>
      </w:r>
    </w:p>
    <w:p w14:paraId="7126CCD3">
      <w:pPr>
        <w:pStyle w:val="6"/>
        <w:spacing w:before="1" w:line="275" w:lineRule="exact"/>
        <w:ind w:right="178"/>
        <w:jc w:val="both"/>
      </w:pPr>
      <w:r>
        <w:rPr>
          <w:b/>
        </w:rPr>
        <w:t>1.4</w:t>
      </w:r>
      <w:r>
        <w:t>.</w:t>
      </w:r>
      <w:r>
        <w:rPr>
          <w:spacing w:val="-4"/>
        </w:rPr>
        <w:t xml:space="preserve"> </w:t>
      </w:r>
      <w:r>
        <w:t>Целями</w:t>
      </w:r>
      <w:r>
        <w:rPr>
          <w:spacing w:val="54"/>
        </w:rPr>
        <w:t xml:space="preserve"> </w:t>
      </w:r>
      <w:r>
        <w:t>настоящего</w:t>
      </w:r>
      <w:r>
        <w:rPr>
          <w:spacing w:val="3"/>
        </w:rPr>
        <w:t xml:space="preserve"> </w:t>
      </w:r>
      <w:r>
        <w:t>положения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14:paraId="404926CD">
      <w:pPr>
        <w:pStyle w:val="6"/>
        <w:ind w:right="178" w:firstLine="62"/>
        <w:jc w:val="both"/>
      </w:pPr>
      <w:r>
        <w:t xml:space="preserve">– создание в школе благоприятной атмосферы, вербальной и невербальной коммуникации, основанной на уважении к личности человека, обстановки, способствующей психологическому комфорту, физической и эмоциональной безопасности образовательной </w:t>
      </w:r>
      <w:r>
        <w:rPr>
          <w:spacing w:val="-2"/>
        </w:rPr>
        <w:t>среды.</w:t>
      </w:r>
    </w:p>
    <w:p w14:paraId="18E3918B">
      <w:pPr>
        <w:pStyle w:val="6"/>
        <w:ind w:right="178"/>
        <w:jc w:val="both"/>
      </w:pPr>
      <w:r>
        <w:t>-повышение уровня защищенности обучающихся, находящихся в трудной жизненной ситуации, социально-опасном положении, относящихся к группе риска, состоящих на внутришкольном учете;</w:t>
      </w:r>
    </w:p>
    <w:p w14:paraId="7352D962">
      <w:pPr>
        <w:pStyle w:val="12"/>
        <w:numPr>
          <w:ilvl w:val="0"/>
          <w:numId w:val="4"/>
        </w:numPr>
        <w:tabs>
          <w:tab w:val="left" w:pos="640"/>
        </w:tabs>
        <w:spacing w:before="2"/>
        <w:ind w:right="178" w:firstLine="0"/>
        <w:rPr>
          <w:sz w:val="24"/>
        </w:rPr>
      </w:pPr>
      <w:r>
        <w:rPr>
          <w:sz w:val="24"/>
        </w:rPr>
        <w:t>обеспечение комплексного подхода в решении проблем семьи и детства, реализации права ребенка на защиту от жестокого обращения и насилия</w:t>
      </w:r>
    </w:p>
    <w:p w14:paraId="307FC5B5">
      <w:pPr>
        <w:pStyle w:val="12"/>
        <w:numPr>
          <w:ilvl w:val="0"/>
          <w:numId w:val="4"/>
        </w:numPr>
        <w:tabs>
          <w:tab w:val="left" w:pos="673"/>
        </w:tabs>
        <w:spacing w:before="3" w:line="237" w:lineRule="auto"/>
        <w:ind w:right="178" w:firstLine="0"/>
        <w:rPr>
          <w:sz w:val="24"/>
        </w:rPr>
      </w:pPr>
      <w:r>
        <w:rPr>
          <w:sz w:val="24"/>
        </w:rPr>
        <w:t xml:space="preserve">формирование нетерпимого отношения к различным проявлениям насилия в отношении </w:t>
      </w:r>
      <w:r>
        <w:rPr>
          <w:spacing w:val="-2"/>
          <w:sz w:val="24"/>
        </w:rPr>
        <w:t>обучающихся.</w:t>
      </w:r>
    </w:p>
    <w:p w14:paraId="31942888">
      <w:pPr>
        <w:pStyle w:val="12"/>
        <w:numPr>
          <w:ilvl w:val="1"/>
          <w:numId w:val="5"/>
        </w:numPr>
        <w:tabs>
          <w:tab w:val="left" w:pos="894"/>
        </w:tabs>
        <w:spacing w:before="3" w:line="275" w:lineRule="exact"/>
        <w:ind w:left="894" w:right="178" w:hanging="359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7B533CD0">
      <w:pPr>
        <w:pStyle w:val="6"/>
        <w:spacing w:line="242" w:lineRule="auto"/>
        <w:ind w:right="178"/>
        <w:jc w:val="both"/>
      </w:pPr>
      <w:r>
        <w:t>-недопущение любых видов травли, издевательств, насилия как со стороны учащихся так и со стороны преподавателя;</w:t>
      </w:r>
    </w:p>
    <w:p w14:paraId="22DBDC27">
      <w:pPr>
        <w:pStyle w:val="6"/>
        <w:spacing w:line="242" w:lineRule="auto"/>
        <w:ind w:right="178"/>
        <w:jc w:val="both"/>
      </w:pPr>
      <w:r>
        <w:t xml:space="preserve">-выявление фактов жестокого обращения по отношению к детям в ученической среде, между </w:t>
      </w:r>
      <w:r>
        <w:rPr>
          <w:spacing w:val="-2"/>
        </w:rPr>
        <w:t>детьми;</w:t>
      </w:r>
    </w:p>
    <w:p w14:paraId="6A2E8306">
      <w:pPr>
        <w:pStyle w:val="6"/>
        <w:spacing w:before="64" w:line="275" w:lineRule="exact"/>
        <w:ind w:right="178"/>
      </w:pPr>
      <w:r>
        <w:t>-выявление</w:t>
      </w:r>
      <w:r>
        <w:rPr>
          <w:spacing w:val="-3"/>
        </w:rPr>
        <w:t xml:space="preserve"> </w:t>
      </w:r>
      <w:r>
        <w:t>педагогами</w:t>
      </w:r>
      <w:r>
        <w:rPr>
          <w:spacing w:val="-5"/>
        </w:rPr>
        <w:t xml:space="preserve"> </w:t>
      </w:r>
      <w:r>
        <w:t>фактов</w:t>
      </w:r>
      <w:r>
        <w:rPr>
          <w:spacing w:val="-3"/>
        </w:rPr>
        <w:t xml:space="preserve"> </w:t>
      </w:r>
      <w:r>
        <w:rPr>
          <w:spacing w:val="-2"/>
        </w:rPr>
        <w:t>буллинга;</w:t>
      </w:r>
    </w:p>
    <w:p w14:paraId="431EC9DD">
      <w:pPr>
        <w:pStyle w:val="6"/>
        <w:tabs>
          <w:tab w:val="left" w:pos="10632"/>
        </w:tabs>
        <w:spacing w:line="242" w:lineRule="auto"/>
        <w:ind w:right="178"/>
      </w:pPr>
      <w:r>
        <w:t>-проведение</w:t>
      </w:r>
      <w:r>
        <w:rPr>
          <w:spacing w:val="-7"/>
        </w:rPr>
        <w:t xml:space="preserve"> </w:t>
      </w:r>
      <w:r>
        <w:t>плановых</w:t>
      </w:r>
      <w:r>
        <w:rPr>
          <w:spacing w:val="-11"/>
        </w:rPr>
        <w:t xml:space="preserve"> </w:t>
      </w:r>
      <w:r>
        <w:t>мероприятий,</w:t>
      </w:r>
      <w:r>
        <w:rPr>
          <w:spacing w:val="-5"/>
        </w:rPr>
        <w:t xml:space="preserve"> </w:t>
      </w:r>
      <w:r>
        <w:t>направленных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профилактику жестокого обращения с детьми.</w:t>
      </w:r>
    </w:p>
    <w:p w14:paraId="673E4A83">
      <w:pPr>
        <w:pStyle w:val="12"/>
        <w:numPr>
          <w:ilvl w:val="1"/>
          <w:numId w:val="5"/>
        </w:numPr>
        <w:tabs>
          <w:tab w:val="left" w:pos="876"/>
        </w:tabs>
        <w:spacing w:line="242" w:lineRule="auto"/>
        <w:ind w:left="473" w:right="178" w:firstLine="0"/>
        <w:jc w:val="left"/>
        <w:rPr>
          <w:sz w:val="24"/>
        </w:rPr>
      </w:pPr>
      <w:r>
        <w:rPr>
          <w:sz w:val="24"/>
        </w:rPr>
        <w:t>Срок</w:t>
      </w:r>
      <w:r>
        <w:rPr>
          <w:spacing w:val="2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30"/>
          <w:sz w:val="24"/>
        </w:rPr>
        <w:t xml:space="preserve"> </w:t>
      </w:r>
      <w:r>
        <w:rPr>
          <w:sz w:val="24"/>
        </w:rPr>
        <w:t>не</w:t>
      </w:r>
      <w:r>
        <w:rPr>
          <w:spacing w:val="29"/>
          <w:sz w:val="24"/>
        </w:rPr>
        <w:t xml:space="preserve"> </w:t>
      </w:r>
      <w:r>
        <w:rPr>
          <w:sz w:val="24"/>
        </w:rPr>
        <w:t>ограничен.</w:t>
      </w:r>
      <w:r>
        <w:rPr>
          <w:spacing w:val="3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34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36"/>
          <w:sz w:val="24"/>
        </w:rPr>
        <w:t xml:space="preserve"> </w:t>
      </w:r>
      <w:r>
        <w:rPr>
          <w:sz w:val="24"/>
        </w:rPr>
        <w:t>до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принятия </w:t>
      </w:r>
      <w:r>
        <w:rPr>
          <w:spacing w:val="-2"/>
          <w:sz w:val="24"/>
        </w:rPr>
        <w:t>нового.</w:t>
      </w:r>
    </w:p>
    <w:p w14:paraId="285B37E3">
      <w:pPr>
        <w:spacing w:before="272"/>
        <w:ind w:left="818" w:right="178"/>
        <w:jc w:val="center"/>
        <w:rPr>
          <w:b/>
          <w:sz w:val="24"/>
        </w:rPr>
      </w:pPr>
      <w:r>
        <w:rPr>
          <w:b/>
          <w:sz w:val="24"/>
          <w:u w:val="single"/>
        </w:rPr>
        <w:t>II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Термины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и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определения.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Виды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буллинга.</w:t>
      </w:r>
    </w:p>
    <w:p w14:paraId="40EFBFDF">
      <w:pPr>
        <w:pStyle w:val="12"/>
        <w:numPr>
          <w:ilvl w:val="1"/>
          <w:numId w:val="6"/>
        </w:numPr>
        <w:tabs>
          <w:tab w:val="left" w:pos="943"/>
        </w:tabs>
        <w:spacing w:before="271"/>
        <w:ind w:right="178" w:firstLine="0"/>
        <w:jc w:val="both"/>
        <w:rPr>
          <w:sz w:val="24"/>
        </w:rPr>
      </w:pPr>
      <w:r>
        <w:rPr>
          <w:b/>
          <w:sz w:val="24"/>
        </w:rPr>
        <w:t xml:space="preserve">Травля/Буллинг </w:t>
      </w:r>
      <w:r>
        <w:rPr>
          <w:sz w:val="24"/>
        </w:rPr>
        <w:t>– это особый вид насилия, проявляющийся в виде агрессивного преследования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одного из членов коллектива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остальных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членов коллектива</w:t>
      </w:r>
      <w:r>
        <w:rPr>
          <w:spacing w:val="-7"/>
          <w:sz w:val="24"/>
        </w:rPr>
        <w:t xml:space="preserve"> </w:t>
      </w:r>
      <w:r>
        <w:rPr>
          <w:sz w:val="24"/>
        </w:rPr>
        <w:t>(или</w:t>
      </w:r>
      <w:r>
        <w:rPr>
          <w:spacing w:val="-5"/>
          <w:sz w:val="24"/>
        </w:rPr>
        <w:t xml:space="preserve"> </w:t>
      </w:r>
      <w:r>
        <w:rPr>
          <w:sz w:val="24"/>
        </w:rPr>
        <w:t>его части), отличающийся систематичностью и регулярностью. Может проявляться в физическом насилии, угрозах, вербальной агрессии, унижении.</w:t>
      </w:r>
    </w:p>
    <w:p w14:paraId="5397404B">
      <w:pPr>
        <w:pStyle w:val="12"/>
        <w:numPr>
          <w:ilvl w:val="1"/>
          <w:numId w:val="6"/>
        </w:numPr>
        <w:tabs>
          <w:tab w:val="left" w:pos="837"/>
        </w:tabs>
        <w:spacing w:line="275" w:lineRule="exact"/>
        <w:ind w:left="837" w:right="178" w:hanging="364"/>
        <w:jc w:val="both"/>
        <w:rPr>
          <w:sz w:val="24"/>
        </w:rPr>
      </w:pPr>
      <w:r>
        <w:rPr>
          <w:sz w:val="24"/>
        </w:rPr>
        <w:t>Выделяют</w:t>
      </w:r>
      <w:r>
        <w:rPr>
          <w:spacing w:val="-9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специфические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характеристики</w:t>
      </w:r>
      <w:r>
        <w:rPr>
          <w:b/>
          <w:spacing w:val="-2"/>
          <w:sz w:val="24"/>
        </w:rPr>
        <w:t xml:space="preserve"> </w:t>
      </w:r>
      <w:r>
        <w:rPr>
          <w:spacing w:val="-2"/>
          <w:sz w:val="24"/>
        </w:rPr>
        <w:t>буллинга:</w:t>
      </w:r>
    </w:p>
    <w:p w14:paraId="6F4BD716">
      <w:pPr>
        <w:pStyle w:val="12"/>
        <w:numPr>
          <w:ilvl w:val="0"/>
          <w:numId w:val="7"/>
        </w:numPr>
        <w:tabs>
          <w:tab w:val="left" w:pos="802"/>
        </w:tabs>
        <w:ind w:right="178" w:firstLine="62"/>
        <w:jc w:val="both"/>
        <w:rPr>
          <w:sz w:val="24"/>
        </w:rPr>
      </w:pPr>
      <w:r>
        <w:rPr>
          <w:sz w:val="24"/>
        </w:rPr>
        <w:t>буллинг асимметричен – с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 стороны находится обидчик, обладающий властью в виде физической и/или психологической силы, с другой – пострадавший, такой силой не обладающий и остро нуждающийся в поддержке и помощи третьих лиц;</w:t>
      </w:r>
    </w:p>
    <w:p w14:paraId="2952AD1E">
      <w:pPr>
        <w:pStyle w:val="12"/>
        <w:numPr>
          <w:ilvl w:val="0"/>
          <w:numId w:val="7"/>
        </w:numPr>
        <w:tabs>
          <w:tab w:val="left" w:pos="759"/>
        </w:tabs>
        <w:spacing w:before="4" w:line="237" w:lineRule="auto"/>
        <w:ind w:right="178" w:firstLine="0"/>
        <w:jc w:val="both"/>
        <w:rPr>
          <w:sz w:val="24"/>
        </w:rPr>
      </w:pPr>
      <w:r>
        <w:rPr>
          <w:sz w:val="24"/>
        </w:rPr>
        <w:t>буллинг осуществляется преднамеренно, направлен на нанесение физических и душевных страданий человеку, который выбран целью;</w:t>
      </w:r>
    </w:p>
    <w:p w14:paraId="512E40D9">
      <w:pPr>
        <w:pStyle w:val="12"/>
        <w:numPr>
          <w:ilvl w:val="0"/>
          <w:numId w:val="7"/>
        </w:numPr>
        <w:tabs>
          <w:tab w:val="left" w:pos="740"/>
        </w:tabs>
        <w:spacing w:before="6" w:line="237" w:lineRule="auto"/>
        <w:ind w:right="178" w:firstLine="0"/>
        <w:jc w:val="both"/>
        <w:rPr>
          <w:sz w:val="24"/>
        </w:rPr>
      </w:pPr>
      <w:r>
        <w:rPr>
          <w:sz w:val="24"/>
        </w:rPr>
        <w:t>буллинг подрывает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 себе,</w:t>
      </w:r>
      <w:r>
        <w:rPr>
          <w:spacing w:val="-2"/>
          <w:sz w:val="24"/>
        </w:rPr>
        <w:t xml:space="preserve"> </w:t>
      </w:r>
      <w:r>
        <w:rPr>
          <w:sz w:val="24"/>
        </w:rPr>
        <w:t>разрушает здоровье, самоуважение и человеческое достоинство;</w:t>
      </w:r>
    </w:p>
    <w:p w14:paraId="4B3A613E">
      <w:pPr>
        <w:pStyle w:val="12"/>
        <w:numPr>
          <w:ilvl w:val="0"/>
          <w:numId w:val="7"/>
        </w:numPr>
        <w:tabs>
          <w:tab w:val="left" w:pos="750"/>
        </w:tabs>
        <w:spacing w:before="6" w:line="237" w:lineRule="auto"/>
        <w:ind w:right="178" w:firstLine="0"/>
        <w:jc w:val="both"/>
        <w:rPr>
          <w:sz w:val="24"/>
        </w:rPr>
      </w:pPr>
      <w:r>
        <w:rPr>
          <w:sz w:val="24"/>
        </w:rPr>
        <w:t>буллинг – это групповой процесс, затрагивающий не только обидчика и пострадавшего, но и свидетелей насилия, весь класс (группу), где он происходит;</w:t>
      </w:r>
    </w:p>
    <w:p w14:paraId="3ED1A262">
      <w:pPr>
        <w:pStyle w:val="12"/>
        <w:numPr>
          <w:ilvl w:val="0"/>
          <w:numId w:val="7"/>
        </w:numPr>
        <w:tabs>
          <w:tab w:val="left" w:pos="836"/>
        </w:tabs>
        <w:spacing w:before="3"/>
        <w:ind w:right="178" w:firstLine="62"/>
        <w:jc w:val="both"/>
        <w:rPr>
          <w:sz w:val="24"/>
        </w:rPr>
      </w:pPr>
      <w:r>
        <w:rPr>
          <w:sz w:val="24"/>
        </w:rPr>
        <w:t>буллинг никогда не прекращается сам по себе: всегда требуется защита и помощь всем сторонам конфликта: пострадавшим, инициаторам буллинга (обидчикам) и свидетелям. При буллинге всегда есть жертва, которая не может себя защитить, и травля носит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систематический характер.</w:t>
      </w:r>
    </w:p>
    <w:p w14:paraId="603D3C26">
      <w:pPr>
        <w:pStyle w:val="6"/>
        <w:spacing w:before="3" w:line="237" w:lineRule="auto"/>
        <w:ind w:right="178"/>
        <w:jc w:val="both"/>
      </w:pPr>
      <w:r>
        <w:rPr>
          <w:b/>
        </w:rPr>
        <w:t>Признаки</w:t>
      </w:r>
      <w:r>
        <w:rPr>
          <w:b/>
          <w:spacing w:val="40"/>
        </w:rPr>
        <w:t xml:space="preserve"> </w:t>
      </w:r>
      <w:r>
        <w:t>буллинга (травли): намеренность, повторяемость и неравенство сил (дисбаланс власти в отношениях участников).</w:t>
      </w:r>
    </w:p>
    <w:p w14:paraId="03567431">
      <w:pPr>
        <w:pStyle w:val="12"/>
        <w:numPr>
          <w:ilvl w:val="1"/>
          <w:numId w:val="6"/>
        </w:numPr>
        <w:tabs>
          <w:tab w:val="left" w:pos="837"/>
        </w:tabs>
        <w:spacing w:before="3" w:line="275" w:lineRule="exact"/>
        <w:ind w:left="837" w:right="178" w:hanging="364"/>
        <w:jc w:val="left"/>
        <w:rPr>
          <w:sz w:val="24"/>
        </w:rPr>
      </w:pPr>
      <w:r>
        <w:rPr>
          <w:sz w:val="24"/>
        </w:rPr>
        <w:t>Основными</w:t>
      </w:r>
      <w:r>
        <w:rPr>
          <w:spacing w:val="-7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-7"/>
          <w:sz w:val="24"/>
        </w:rPr>
        <w:t xml:space="preserve"> </w:t>
      </w:r>
      <w:r>
        <w:rPr>
          <w:sz w:val="24"/>
        </w:rPr>
        <w:t>буллинга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67E91919">
      <w:pPr>
        <w:pStyle w:val="12"/>
        <w:numPr>
          <w:ilvl w:val="0"/>
          <w:numId w:val="8"/>
        </w:numPr>
        <w:tabs>
          <w:tab w:val="left" w:pos="735"/>
        </w:tabs>
        <w:spacing w:line="275" w:lineRule="exact"/>
        <w:ind w:left="735" w:right="178" w:hanging="262"/>
        <w:jc w:val="left"/>
        <w:rPr>
          <w:sz w:val="24"/>
        </w:rPr>
      </w:pPr>
      <w:r>
        <w:rPr>
          <w:sz w:val="24"/>
        </w:rPr>
        <w:t>Конфликт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-5"/>
          <w:sz w:val="24"/>
        </w:rPr>
        <w:t xml:space="preserve"> </w:t>
      </w:r>
      <w:r>
        <w:rPr>
          <w:sz w:val="24"/>
        </w:rPr>
        <w:t>стабильные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упрочивается.</w:t>
      </w:r>
    </w:p>
    <w:p w14:paraId="1979EF91">
      <w:pPr>
        <w:pStyle w:val="12"/>
        <w:numPr>
          <w:ilvl w:val="0"/>
          <w:numId w:val="8"/>
        </w:numPr>
        <w:tabs>
          <w:tab w:val="left" w:pos="826"/>
        </w:tabs>
        <w:spacing w:before="5" w:line="237" w:lineRule="auto"/>
        <w:ind w:left="473" w:right="178" w:firstLine="62"/>
        <w:jc w:val="left"/>
        <w:rPr>
          <w:sz w:val="24"/>
        </w:rPr>
      </w:pPr>
      <w:r>
        <w:rPr>
          <w:sz w:val="24"/>
        </w:rPr>
        <w:t>Из двух конфликтующих сторон одна (чаще всего это отдельный человек) оказывается в</w:t>
      </w:r>
      <w:r>
        <w:rPr>
          <w:spacing w:val="80"/>
          <w:sz w:val="24"/>
        </w:rPr>
        <w:t xml:space="preserve"> </w:t>
      </w:r>
      <w:r>
        <w:rPr>
          <w:sz w:val="24"/>
        </w:rPr>
        <w:t>положении слабого.</w:t>
      </w:r>
    </w:p>
    <w:p w14:paraId="7056F878">
      <w:pPr>
        <w:pStyle w:val="12"/>
        <w:numPr>
          <w:ilvl w:val="0"/>
          <w:numId w:val="8"/>
        </w:numPr>
        <w:tabs>
          <w:tab w:val="left" w:pos="860"/>
        </w:tabs>
        <w:spacing w:before="6" w:line="237" w:lineRule="auto"/>
        <w:ind w:left="473" w:right="178" w:firstLine="62"/>
        <w:jc w:val="left"/>
        <w:rPr>
          <w:sz w:val="24"/>
        </w:rPr>
      </w:pPr>
      <w:r>
        <w:rPr>
          <w:sz w:val="24"/>
        </w:rPr>
        <w:t>Этот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40"/>
          <w:sz w:val="24"/>
        </w:rPr>
        <w:t xml:space="preserve"> </w:t>
      </w:r>
      <w:r>
        <w:rPr>
          <w:sz w:val="24"/>
        </w:rPr>
        <w:t>часто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40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40"/>
          <w:sz w:val="24"/>
        </w:rPr>
        <w:t xml:space="preserve"> </w:t>
      </w:r>
      <w:r>
        <w:rPr>
          <w:sz w:val="24"/>
        </w:rPr>
        <w:t>подвергается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нападкам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притеснениям.</w:t>
      </w:r>
    </w:p>
    <w:p w14:paraId="06F47AE1">
      <w:pPr>
        <w:pStyle w:val="12"/>
        <w:numPr>
          <w:ilvl w:val="0"/>
          <w:numId w:val="8"/>
        </w:numPr>
        <w:tabs>
          <w:tab w:val="left" w:pos="797"/>
        </w:tabs>
        <w:spacing w:before="3" w:line="275" w:lineRule="exact"/>
        <w:ind w:left="797" w:right="178" w:hanging="262"/>
        <w:jc w:val="left"/>
        <w:rPr>
          <w:sz w:val="24"/>
        </w:rPr>
      </w:pP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почти</w:t>
      </w:r>
      <w:r>
        <w:rPr>
          <w:spacing w:val="-4"/>
          <w:sz w:val="24"/>
        </w:rPr>
        <w:t xml:space="preserve"> </w:t>
      </w:r>
      <w:r>
        <w:rPr>
          <w:sz w:val="24"/>
        </w:rPr>
        <w:t>нет</w:t>
      </w:r>
      <w:r>
        <w:rPr>
          <w:spacing w:val="-5"/>
          <w:sz w:val="24"/>
        </w:rPr>
        <w:t xml:space="preserve"> </w:t>
      </w:r>
      <w:r>
        <w:rPr>
          <w:sz w:val="24"/>
        </w:rPr>
        <w:t>шансов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5"/>
          <w:sz w:val="24"/>
        </w:rPr>
        <w:t xml:space="preserve"> </w:t>
      </w:r>
      <w:r>
        <w:rPr>
          <w:sz w:val="24"/>
        </w:rPr>
        <w:t>силами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ситуацией.</w:t>
      </w:r>
    </w:p>
    <w:p w14:paraId="13FD0615">
      <w:pPr>
        <w:pStyle w:val="12"/>
        <w:numPr>
          <w:ilvl w:val="1"/>
          <w:numId w:val="6"/>
        </w:numPr>
        <w:tabs>
          <w:tab w:val="left" w:pos="904"/>
        </w:tabs>
        <w:ind w:right="178" w:firstLine="0"/>
        <w:jc w:val="both"/>
        <w:rPr>
          <w:sz w:val="24"/>
        </w:rPr>
      </w:pPr>
      <w:r>
        <w:rPr>
          <w:b/>
          <w:sz w:val="24"/>
        </w:rPr>
        <w:t xml:space="preserve">Кибербуллинг </w:t>
      </w:r>
      <w:r>
        <w:rPr>
          <w:sz w:val="24"/>
        </w:rPr>
        <w:t xml:space="preserve">— это нападения с целью нанесения психологического вреда, которые осуществляются </w:t>
      </w:r>
      <w:r>
        <w:rPr>
          <w:color w:val="000000" w:themeColor="text1"/>
          <w:sz w:val="24"/>
          <w:szCs w:val="24"/>
        </w:rPr>
        <w:t>через электронную почту, сервисы мгновенных сообщений, в чатах, социальных сетях, на web-сайтах, а также посредством мобильной связи. Примерами кибербуллинга могут служить отправка жертве оскорбительных сообщений; передразнивания жертвы в режиме онлайн; размещение в публичном доступе личной информации, направленной на причинение вреда или унижения другого ребенка;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ведение</w:t>
      </w:r>
      <w:r>
        <w:rPr>
          <w:color w:val="000000" w:themeColor="text1"/>
          <w:spacing w:val="-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блогов или форумов</w:t>
      </w:r>
      <w:r>
        <w:rPr>
          <w:color w:val="000000" w:themeColor="text1"/>
          <w:spacing w:val="-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 социальных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сетях, целью которых является оскорбление и унижение жертвы, причинение ей психологических переживаний и страданий. В кибербуллинге, в основном, участвуют старшие подростки и молодые люди, в равной степени мальчики и девочки.Такое многократно повторяемое агрессивное поведение имеет целью навредить человеку и базируется на дисбалансе власти (физической силы, социального статуса в группе).</w:t>
      </w:r>
    </w:p>
    <w:p w14:paraId="04646B9C">
      <w:pPr>
        <w:pStyle w:val="12"/>
        <w:numPr>
          <w:ilvl w:val="1"/>
          <w:numId w:val="6"/>
        </w:numPr>
        <w:tabs>
          <w:tab w:val="left" w:pos="957"/>
        </w:tabs>
        <w:spacing w:before="2"/>
        <w:ind w:right="178" w:firstLine="62"/>
        <w:jc w:val="both"/>
        <w:rPr>
          <w:sz w:val="24"/>
        </w:rPr>
      </w:pPr>
      <w:r>
        <w:rPr>
          <w:sz w:val="24"/>
        </w:rPr>
        <w:t>Понятие буллинга (травли) не определено в законодательстве Российской Федерации; вместе с тем, действующие правовые нормы закрепляют различные права, в том числе участников образовательных отношений, на защиту в ситуации буллинга и дают основу для организации деятельности по его профилактике и преодолению.</w:t>
      </w:r>
    </w:p>
    <w:p w14:paraId="69AED885">
      <w:pPr>
        <w:pStyle w:val="6"/>
        <w:spacing w:line="247" w:lineRule="auto"/>
        <w:ind w:right="178"/>
        <w:jc w:val="both"/>
      </w:pPr>
      <w:r>
        <w:t>Право каждого человека на уважение личности и человеческого достоинства закреплено в Конституции Российской Федерации:</w:t>
      </w:r>
    </w:p>
    <w:p w14:paraId="10EF05AA">
      <w:pPr>
        <w:pStyle w:val="12"/>
        <w:numPr>
          <w:ilvl w:val="2"/>
          <w:numId w:val="6"/>
        </w:numPr>
        <w:tabs>
          <w:tab w:val="left" w:pos="650"/>
        </w:tabs>
        <w:spacing w:before="171" w:line="242" w:lineRule="auto"/>
        <w:ind w:right="178" w:firstLine="0"/>
        <w:jc w:val="left"/>
        <w:rPr>
          <w:sz w:val="24"/>
        </w:rPr>
      </w:pPr>
      <w:r>
        <w:rPr>
          <w:sz w:val="24"/>
        </w:rPr>
        <w:t>достоинство</w:t>
      </w:r>
      <w:r>
        <w:rPr>
          <w:spacing w:val="30"/>
          <w:sz w:val="24"/>
        </w:rPr>
        <w:t xml:space="preserve"> </w:t>
      </w:r>
      <w:r>
        <w:rPr>
          <w:sz w:val="24"/>
        </w:rPr>
        <w:t>личности охраняется</w:t>
      </w:r>
      <w:r>
        <w:rPr>
          <w:spacing w:val="30"/>
          <w:sz w:val="24"/>
        </w:rPr>
        <w:t xml:space="preserve"> </w:t>
      </w:r>
      <w:r>
        <w:rPr>
          <w:sz w:val="24"/>
        </w:rPr>
        <w:t>государством,</w:t>
      </w:r>
      <w:r>
        <w:rPr>
          <w:spacing w:val="28"/>
          <w:sz w:val="24"/>
        </w:rPr>
        <w:t xml:space="preserve"> </w:t>
      </w:r>
      <w:r>
        <w:rPr>
          <w:sz w:val="24"/>
        </w:rPr>
        <w:t>ничто</w:t>
      </w:r>
      <w:r>
        <w:rPr>
          <w:spacing w:val="30"/>
          <w:sz w:val="24"/>
        </w:rPr>
        <w:t xml:space="preserve"> </w:t>
      </w:r>
      <w:r>
        <w:rPr>
          <w:sz w:val="24"/>
        </w:rPr>
        <w:t>не может быть основанием для его умаления (часть 1 статьи 21);</w:t>
      </w:r>
    </w:p>
    <w:p w14:paraId="2CCF4268">
      <w:pPr>
        <w:pStyle w:val="12"/>
        <w:numPr>
          <w:ilvl w:val="2"/>
          <w:numId w:val="6"/>
        </w:numPr>
        <w:tabs>
          <w:tab w:val="left" w:pos="679"/>
        </w:tabs>
        <w:spacing w:before="182" w:line="242" w:lineRule="auto"/>
        <w:ind w:right="178" w:firstLine="0"/>
        <w:jc w:val="left"/>
        <w:rPr>
          <w:sz w:val="24"/>
        </w:rPr>
      </w:pPr>
      <w:r>
        <w:rPr>
          <w:sz w:val="24"/>
        </w:rPr>
        <w:t>никто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40"/>
          <w:sz w:val="24"/>
        </w:rPr>
        <w:t xml:space="preserve"> </w:t>
      </w:r>
      <w:r>
        <w:rPr>
          <w:sz w:val="24"/>
        </w:rPr>
        <w:t>подвергаться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пыткам,</w:t>
      </w:r>
      <w:r>
        <w:rPr>
          <w:spacing w:val="40"/>
          <w:sz w:val="24"/>
        </w:rPr>
        <w:t xml:space="preserve"> </w:t>
      </w:r>
      <w:r>
        <w:rPr>
          <w:sz w:val="24"/>
        </w:rPr>
        <w:t>насилию,</w:t>
      </w:r>
      <w:r>
        <w:rPr>
          <w:spacing w:val="40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40"/>
          <w:sz w:val="24"/>
        </w:rPr>
        <w:t xml:space="preserve"> </w:t>
      </w:r>
      <w:r>
        <w:rPr>
          <w:sz w:val="24"/>
        </w:rPr>
        <w:t>жестокому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унижающему человеческое достоинство обращению или наказанию (часть 2 статьи 21).</w:t>
      </w:r>
    </w:p>
    <w:p w14:paraId="41D9EFAC">
      <w:pPr>
        <w:pStyle w:val="6"/>
        <w:spacing w:before="182"/>
        <w:ind w:right="178"/>
        <w:jc w:val="both"/>
      </w:pPr>
      <w:r>
        <w:t>В силу нормы пункта 1 статьи 9 Федерального закона от 24.07.1998 г. № 124-ФЗ «Об</w:t>
      </w:r>
      <w:r>
        <w:rPr>
          <w:spacing w:val="40"/>
        </w:rPr>
        <w:t xml:space="preserve"> </w:t>
      </w:r>
      <w:r>
        <w:t>основных гарантиях прав ребенка в Российской Федерации» 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ребенка.</w:t>
      </w:r>
    </w:p>
    <w:p w14:paraId="56FE87CC">
      <w:pPr>
        <w:pStyle w:val="12"/>
        <w:numPr>
          <w:ilvl w:val="1"/>
          <w:numId w:val="6"/>
        </w:numPr>
        <w:tabs>
          <w:tab w:val="left" w:pos="904"/>
        </w:tabs>
        <w:spacing w:before="64"/>
        <w:ind w:right="178" w:firstLine="0"/>
        <w:jc w:val="both"/>
        <w:rPr>
          <w:sz w:val="24"/>
        </w:rPr>
      </w:pPr>
      <w:r>
        <w:rPr>
          <w:sz w:val="24"/>
        </w:rPr>
        <w:t>В Федеральном законе «об Образовании» в главе 4 определены права и обязанности обучающихся и их родителей (законных представителей), в том числе право обучающихся на уважение человеческого достоинства, защиту от всех форм физического и психического насилия, оскорбления личности, охрану жизни и здоровья (пункт 9 части 1 статьи 34) на получение социально-педагогической и психологической помощи, бесплатной психолого-медико-педагогической коррекции (пункт 2 части 1 статьи 34), обязанность обучающихся —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 (пункт 4 части 1 статьи 43).</w:t>
      </w:r>
    </w:p>
    <w:p w14:paraId="3ED63918">
      <w:pPr>
        <w:pStyle w:val="12"/>
        <w:numPr>
          <w:ilvl w:val="1"/>
          <w:numId w:val="6"/>
        </w:numPr>
        <w:tabs>
          <w:tab w:val="left" w:pos="852"/>
        </w:tabs>
        <w:spacing w:before="186" w:line="242" w:lineRule="auto"/>
        <w:ind w:right="178" w:firstLine="0"/>
        <w:jc w:val="both"/>
        <w:rPr>
          <w:sz w:val="24"/>
        </w:rPr>
      </w:pPr>
      <w:r>
        <w:rPr>
          <w:sz w:val="24"/>
        </w:rPr>
        <w:t xml:space="preserve">Буллинг подразделяется на </w:t>
      </w:r>
      <w:r>
        <w:rPr>
          <w:b/>
          <w:sz w:val="24"/>
        </w:rPr>
        <w:t xml:space="preserve">прямой </w:t>
      </w:r>
      <w:r>
        <w:rPr>
          <w:sz w:val="24"/>
        </w:rPr>
        <w:t xml:space="preserve">и </w:t>
      </w:r>
      <w:r>
        <w:rPr>
          <w:b/>
          <w:sz w:val="24"/>
        </w:rPr>
        <w:t xml:space="preserve">косвенный (скрытый). </w:t>
      </w:r>
      <w:r>
        <w:rPr>
          <w:sz w:val="24"/>
        </w:rPr>
        <w:t>Прямая травля происходит в основном в начальной школе, а косвенная наиболее распространена в старших классах. Прямой буллинг проявляется в виде:</w:t>
      </w:r>
    </w:p>
    <w:p w14:paraId="39E84AA0">
      <w:pPr>
        <w:pStyle w:val="12"/>
        <w:numPr>
          <w:ilvl w:val="0"/>
          <w:numId w:val="9"/>
        </w:numPr>
        <w:tabs>
          <w:tab w:val="left" w:pos="774"/>
        </w:tabs>
        <w:spacing w:before="181" w:line="242" w:lineRule="auto"/>
        <w:ind w:right="178" w:firstLine="62"/>
        <w:rPr>
          <w:sz w:val="24"/>
        </w:rPr>
      </w:pPr>
      <w:r>
        <w:rPr>
          <w:sz w:val="24"/>
        </w:rPr>
        <w:t>физической агрессии (удары, пинки, побои, нанесение иных телесных повреждений, щипание, запугивания, обзывание, жестокие шутки, притеснения через социальный статус, религию, расу, прикосновения);</w:t>
      </w:r>
    </w:p>
    <w:p w14:paraId="0CCA0379">
      <w:pPr>
        <w:pStyle w:val="12"/>
        <w:numPr>
          <w:ilvl w:val="0"/>
          <w:numId w:val="9"/>
        </w:numPr>
        <w:tabs>
          <w:tab w:val="left" w:pos="692"/>
        </w:tabs>
        <w:spacing w:before="182" w:line="242" w:lineRule="auto"/>
        <w:ind w:right="178" w:firstLine="62"/>
        <w:rPr>
          <w:sz w:val="24"/>
        </w:rPr>
      </w:pPr>
      <w:r>
        <w:rPr>
          <w:sz w:val="24"/>
        </w:rPr>
        <w:t>вербального (словесного) буллинга (издевательства или запугивания с помощью жестоких слов: постоянные оскорбления, угрозы и неуважительные комментарии о внешнем виде, религии, этнической принадлежности, инвалидности и т.д.);</w:t>
      </w:r>
    </w:p>
    <w:p w14:paraId="0E8ACA72">
      <w:pPr>
        <w:pStyle w:val="12"/>
        <w:numPr>
          <w:ilvl w:val="0"/>
          <w:numId w:val="9"/>
        </w:numPr>
        <w:tabs>
          <w:tab w:val="left" w:pos="807"/>
        </w:tabs>
        <w:spacing w:before="177" w:line="242" w:lineRule="auto"/>
        <w:ind w:right="178" w:firstLine="62"/>
        <w:rPr>
          <w:sz w:val="24"/>
        </w:rPr>
      </w:pPr>
      <w:r>
        <w:rPr>
          <w:sz w:val="24"/>
        </w:rPr>
        <w:t xml:space="preserve">социального буллинга/ изоляции (жертва умышленно изолируется, выгоняется или игнорируется частью учеников или всем классом, детским коллективом). Формами прямого буллинга также являются обидные жесты или действия (например, плевки в жертву либо в её направлении), вымогательство (денег, еды, иных вещей, принуждение что-либо украсть), повреждение и иные действия с имуществом (воровство, грабёж, прятанье личных вещей </w:t>
      </w:r>
      <w:r>
        <w:rPr>
          <w:spacing w:val="-2"/>
          <w:sz w:val="24"/>
        </w:rPr>
        <w:t>жертвы).</w:t>
      </w:r>
    </w:p>
    <w:p w14:paraId="54EE8B80">
      <w:pPr>
        <w:pStyle w:val="6"/>
        <w:spacing w:before="171"/>
        <w:ind w:right="178"/>
        <w:jc w:val="both"/>
      </w:pPr>
      <w:r>
        <w:rPr>
          <w:b/>
        </w:rPr>
        <w:t xml:space="preserve">Косвенный </w:t>
      </w:r>
      <w:r>
        <w:t>буллинг</w:t>
      </w:r>
      <w:r>
        <w:rPr>
          <w:spacing w:val="40"/>
        </w:rPr>
        <w:t xml:space="preserve"> </w:t>
      </w:r>
      <w:r>
        <w:t>включает в себя такое поведение, как намеренное распространение слухов и негативной информации о жертве. Если прямое насилие можно объективно наблюдать, то косвенная агрессия распознается на этапе, когда жертва испытывает на себе серьезные психологические последствия травли или обращается за помощью к третьему</w:t>
      </w:r>
      <w:r>
        <w:rPr>
          <w:spacing w:val="-5"/>
        </w:rPr>
        <w:t xml:space="preserve"> </w:t>
      </w:r>
      <w:r>
        <w:t>лицу. Скрытый буллинг в виде бойкота, исключения из отношений более характерен для девочек.</w:t>
      </w:r>
    </w:p>
    <w:p w14:paraId="5AA10DE5">
      <w:pPr>
        <w:spacing w:before="196" w:line="242" w:lineRule="auto"/>
        <w:ind w:left="3714" w:right="178" w:hanging="2853"/>
        <w:rPr>
          <w:b/>
          <w:sz w:val="24"/>
        </w:rPr>
      </w:pPr>
      <w:r>
        <w:rPr>
          <w:b/>
          <w:sz w:val="24"/>
          <w:u w:val="single"/>
        </w:rPr>
        <w:t>III.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Алгоритм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действий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работников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образовательного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учреждения при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выявлении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буллинга среди обучающихся.</w:t>
      </w:r>
    </w:p>
    <w:p w14:paraId="552BAB62">
      <w:pPr>
        <w:pStyle w:val="12"/>
        <w:numPr>
          <w:ilvl w:val="1"/>
          <w:numId w:val="10"/>
        </w:numPr>
        <w:tabs>
          <w:tab w:val="left" w:pos="938"/>
        </w:tabs>
        <w:spacing w:before="177"/>
        <w:ind w:right="178" w:firstLine="0"/>
        <w:rPr>
          <w:sz w:val="24"/>
        </w:rPr>
      </w:pPr>
      <w:r>
        <w:rPr>
          <w:sz w:val="24"/>
        </w:rPr>
        <w:t>Любой работник образовательного учреждения, предположивший, что в отношении ребенка было совершено насилие или случаи буллинга,</w:t>
      </w:r>
      <w:r>
        <w:rPr>
          <w:spacing w:val="40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40"/>
          <w:sz w:val="24"/>
        </w:rPr>
        <w:t xml:space="preserve"> </w:t>
      </w:r>
      <w:r>
        <w:rPr>
          <w:sz w:val="24"/>
        </w:rPr>
        <w:t>незамедлительно сообщить директору школы, сначала устно, а затем в письменном виде в виде докладной или пояснительной записки.</w:t>
      </w:r>
    </w:p>
    <w:p w14:paraId="01D16DB1">
      <w:pPr>
        <w:pStyle w:val="12"/>
        <w:numPr>
          <w:ilvl w:val="1"/>
          <w:numId w:val="10"/>
        </w:numPr>
        <w:tabs>
          <w:tab w:val="left" w:pos="919"/>
        </w:tabs>
        <w:spacing w:before="1"/>
        <w:ind w:right="178" w:firstLine="0"/>
        <w:rPr>
          <w:sz w:val="24"/>
        </w:rPr>
      </w:pPr>
      <w:r>
        <w:rPr>
          <w:sz w:val="24"/>
        </w:rPr>
        <w:t>Если ребенку был причинен физический вред, необходимо незамедлительно произвести осмотр, уведомив об этом директора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 и дежурного учителя либо администратора.</w:t>
      </w:r>
    </w:p>
    <w:p w14:paraId="1C0D60C3">
      <w:pPr>
        <w:pStyle w:val="12"/>
        <w:numPr>
          <w:ilvl w:val="1"/>
          <w:numId w:val="10"/>
        </w:numPr>
        <w:tabs>
          <w:tab w:val="left" w:pos="895"/>
        </w:tabs>
        <w:spacing w:before="41"/>
        <w:ind w:left="895" w:right="178" w:hanging="422"/>
        <w:rPr>
          <w:sz w:val="24"/>
        </w:rPr>
      </w:pPr>
      <w:r>
        <w:rPr>
          <w:sz w:val="24"/>
        </w:rPr>
        <w:t>Первая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подозрении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на:</w:t>
      </w:r>
    </w:p>
    <w:p w14:paraId="441AB375">
      <w:pPr>
        <w:pStyle w:val="12"/>
        <w:numPr>
          <w:ilvl w:val="2"/>
          <w:numId w:val="10"/>
        </w:numPr>
        <w:tabs>
          <w:tab w:val="left" w:pos="1576"/>
        </w:tabs>
        <w:spacing w:before="2"/>
        <w:ind w:left="1576" w:right="178" w:hanging="282"/>
        <w:jc w:val="left"/>
        <w:rPr>
          <w:sz w:val="24"/>
        </w:rPr>
      </w:pPr>
      <w:r>
        <w:rPr>
          <w:sz w:val="24"/>
        </w:rPr>
        <w:t>Вывихи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переломы</w:t>
      </w:r>
      <w:r>
        <w:rPr>
          <w:spacing w:val="36"/>
          <w:sz w:val="24"/>
        </w:rPr>
        <w:t xml:space="preserve"> </w:t>
      </w:r>
      <w:r>
        <w:rPr>
          <w:sz w:val="24"/>
        </w:rPr>
        <w:t>конечностей,</w:t>
      </w:r>
      <w:r>
        <w:rPr>
          <w:spacing w:val="36"/>
          <w:sz w:val="24"/>
        </w:rPr>
        <w:t xml:space="preserve"> </w:t>
      </w:r>
      <w:r>
        <w:rPr>
          <w:sz w:val="24"/>
        </w:rPr>
        <w:t>нижней</w:t>
      </w:r>
      <w:r>
        <w:rPr>
          <w:spacing w:val="30"/>
          <w:sz w:val="24"/>
        </w:rPr>
        <w:t xml:space="preserve"> </w:t>
      </w:r>
      <w:r>
        <w:rPr>
          <w:sz w:val="24"/>
        </w:rPr>
        <w:t>челюсти,</w:t>
      </w:r>
      <w:r>
        <w:rPr>
          <w:spacing w:val="36"/>
          <w:sz w:val="24"/>
        </w:rPr>
        <w:t xml:space="preserve"> </w:t>
      </w:r>
      <w:r>
        <w:rPr>
          <w:sz w:val="24"/>
        </w:rPr>
        <w:t>переломы</w:t>
      </w:r>
      <w:r>
        <w:rPr>
          <w:spacing w:val="36"/>
          <w:sz w:val="24"/>
        </w:rPr>
        <w:t xml:space="preserve"> </w:t>
      </w:r>
      <w:r>
        <w:rPr>
          <w:sz w:val="24"/>
        </w:rPr>
        <w:t>костей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туловища,</w:t>
      </w:r>
    </w:p>
    <w:p w14:paraId="70FA259E">
      <w:pPr>
        <w:pStyle w:val="6"/>
        <w:spacing w:before="64"/>
        <w:ind w:left="727" w:right="178"/>
        <w:jc w:val="both"/>
      </w:pPr>
      <w:r>
        <w:t xml:space="preserve">травме </w:t>
      </w:r>
      <w:r>
        <w:rPr>
          <w:spacing w:val="-2"/>
        </w:rPr>
        <w:t>зубов;</w:t>
      </w:r>
    </w:p>
    <w:p w14:paraId="50AB9E50">
      <w:pPr>
        <w:pStyle w:val="12"/>
        <w:numPr>
          <w:ilvl w:val="2"/>
          <w:numId w:val="10"/>
        </w:numPr>
        <w:tabs>
          <w:tab w:val="left" w:pos="1575"/>
        </w:tabs>
        <w:spacing w:before="11" w:line="232" w:lineRule="auto"/>
        <w:ind w:right="178" w:firstLine="566"/>
        <w:rPr>
          <w:sz w:val="24"/>
        </w:rPr>
      </w:pPr>
      <w:r>
        <w:rPr>
          <w:sz w:val="24"/>
        </w:rPr>
        <w:t>Внутреннее кровотечение (холодный липкий пот, бледность кожных покровов, учащенное сердцебиение, одышка, беспокойство);</w:t>
      </w:r>
    </w:p>
    <w:p w14:paraId="0294C108">
      <w:pPr>
        <w:pStyle w:val="12"/>
        <w:numPr>
          <w:ilvl w:val="2"/>
          <w:numId w:val="10"/>
        </w:numPr>
        <w:tabs>
          <w:tab w:val="left" w:pos="1575"/>
        </w:tabs>
        <w:spacing w:before="6" w:line="235" w:lineRule="auto"/>
        <w:ind w:right="178" w:firstLine="566"/>
        <w:rPr>
          <w:sz w:val="24"/>
        </w:rPr>
      </w:pPr>
      <w:r>
        <w:rPr>
          <w:sz w:val="24"/>
        </w:rPr>
        <w:t xml:space="preserve">Травму головного мозга (боль в голове, особенно локальная и в сочетании с видимыми повреждениями мягких тканей, головокружение, тошнота, затруднение в </w:t>
      </w:r>
      <w:r>
        <w:rPr>
          <w:spacing w:val="-2"/>
          <w:sz w:val="24"/>
        </w:rPr>
        <w:t>ориентировке);</w:t>
      </w:r>
    </w:p>
    <w:p w14:paraId="14E29A2B">
      <w:pPr>
        <w:pStyle w:val="12"/>
        <w:numPr>
          <w:ilvl w:val="2"/>
          <w:numId w:val="10"/>
        </w:numPr>
        <w:tabs>
          <w:tab w:val="left" w:pos="1575"/>
        </w:tabs>
        <w:spacing w:before="18" w:line="230" w:lineRule="auto"/>
        <w:ind w:right="178" w:firstLine="566"/>
        <w:rPr>
          <w:sz w:val="24"/>
        </w:rPr>
      </w:pPr>
      <w:r>
        <w:rPr>
          <w:sz w:val="24"/>
        </w:rPr>
        <w:t>Травму спинного мозга (онемение конечностей и части туловища, нарушения движений туловища и конечностей);</w:t>
      </w:r>
    </w:p>
    <w:p w14:paraId="1128F6B1">
      <w:pPr>
        <w:pStyle w:val="12"/>
        <w:numPr>
          <w:ilvl w:val="2"/>
          <w:numId w:val="10"/>
        </w:numPr>
        <w:tabs>
          <w:tab w:val="left" w:pos="1575"/>
        </w:tabs>
        <w:spacing w:before="12" w:line="232" w:lineRule="auto"/>
        <w:ind w:right="178" w:firstLine="566"/>
        <w:rPr>
          <w:sz w:val="24"/>
        </w:rPr>
      </w:pPr>
      <w:r>
        <w:rPr>
          <w:sz w:val="24"/>
        </w:rPr>
        <w:t>Опьянение наркотическими веществами или отравление медицинскими препаратами (грубые нарушения поведения, дезориентация).</w:t>
      </w:r>
    </w:p>
    <w:p w14:paraId="2296ED67">
      <w:pPr>
        <w:pStyle w:val="6"/>
        <w:spacing w:before="1" w:line="242" w:lineRule="auto"/>
        <w:ind w:left="727" w:right="178" w:firstLine="566"/>
        <w:jc w:val="both"/>
      </w:pPr>
      <w:r>
        <w:t>Представитель администрации школы, а при его отсутствии – любой работник образовательной организации:</w:t>
      </w:r>
    </w:p>
    <w:p w14:paraId="3F574889">
      <w:pPr>
        <w:pStyle w:val="12"/>
        <w:numPr>
          <w:ilvl w:val="2"/>
          <w:numId w:val="10"/>
        </w:numPr>
        <w:tabs>
          <w:tab w:val="left" w:pos="1576"/>
        </w:tabs>
        <w:spacing w:line="337" w:lineRule="exact"/>
        <w:ind w:left="1576" w:right="178" w:hanging="287"/>
        <w:jc w:val="left"/>
        <w:rPr>
          <w:sz w:val="24"/>
        </w:rPr>
      </w:pPr>
      <w:r>
        <w:rPr>
          <w:sz w:val="24"/>
        </w:rPr>
        <w:t>Вызывает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скорую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помощь;</w:t>
      </w:r>
    </w:p>
    <w:p w14:paraId="3BBFB330">
      <w:pPr>
        <w:pStyle w:val="12"/>
        <w:numPr>
          <w:ilvl w:val="2"/>
          <w:numId w:val="10"/>
        </w:numPr>
        <w:tabs>
          <w:tab w:val="left" w:pos="1576"/>
        </w:tabs>
        <w:spacing w:line="342" w:lineRule="exact"/>
        <w:ind w:left="1576" w:right="178" w:hanging="287"/>
        <w:jc w:val="left"/>
        <w:rPr>
          <w:sz w:val="24"/>
        </w:rPr>
      </w:pPr>
      <w:r>
        <w:rPr>
          <w:sz w:val="24"/>
        </w:rPr>
        <w:t>Сообщает родителям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пострадавшего </w:t>
      </w:r>
      <w:r>
        <w:rPr>
          <w:spacing w:val="-2"/>
          <w:sz w:val="24"/>
        </w:rPr>
        <w:t>учащегося.</w:t>
      </w:r>
    </w:p>
    <w:p w14:paraId="0C976A42">
      <w:pPr>
        <w:pStyle w:val="6"/>
        <w:ind w:left="0" w:right="178"/>
      </w:pPr>
    </w:p>
    <w:p w14:paraId="55360754">
      <w:pPr>
        <w:pStyle w:val="6"/>
        <w:ind w:right="178"/>
        <w:jc w:val="both"/>
      </w:pPr>
      <w:r>
        <w:rPr>
          <w:b/>
        </w:rPr>
        <w:t xml:space="preserve">3.4 </w:t>
      </w:r>
      <w:r>
        <w:t>Администрация школы</w:t>
      </w:r>
      <w:r>
        <w:rPr>
          <w:spacing w:val="40"/>
        </w:rPr>
        <w:t xml:space="preserve"> </w:t>
      </w:r>
      <w:r>
        <w:t>совместно с классным руководителем, психологом (при наличии)  принимает решение о неотложности реагирования на выявленный факт агрессии. Для определения ситуации буллинга и его последствий необходим сбор соответствующей информации. Сбор</w:t>
      </w:r>
      <w:r>
        <w:rPr>
          <w:spacing w:val="40"/>
        </w:rPr>
        <w:t xml:space="preserve"> </w:t>
      </w:r>
      <w:r>
        <w:t>информации проводится по следующим направлениям:</w:t>
      </w:r>
    </w:p>
    <w:p w14:paraId="78D74B83">
      <w:pPr>
        <w:pStyle w:val="6"/>
        <w:numPr>
          <w:ilvl w:val="0"/>
          <w:numId w:val="11"/>
        </w:numPr>
        <w:spacing w:line="275" w:lineRule="exact"/>
        <w:ind w:right="178"/>
        <w:jc w:val="both"/>
      </w:pPr>
      <w:r>
        <w:t>от</w:t>
      </w:r>
      <w:r>
        <w:rPr>
          <w:spacing w:val="-3"/>
        </w:rPr>
        <w:t xml:space="preserve"> </w:t>
      </w:r>
      <w:r>
        <w:t>самого</w:t>
      </w:r>
      <w:r>
        <w:rPr>
          <w:spacing w:val="2"/>
        </w:rPr>
        <w:t xml:space="preserve"> </w:t>
      </w:r>
      <w:r>
        <w:rPr>
          <w:spacing w:val="-2"/>
        </w:rPr>
        <w:t>пострадавшего;</w:t>
      </w:r>
    </w:p>
    <w:p w14:paraId="233B22B0">
      <w:pPr>
        <w:pStyle w:val="6"/>
        <w:numPr>
          <w:ilvl w:val="0"/>
          <w:numId w:val="11"/>
        </w:numPr>
        <w:spacing w:before="3" w:line="275" w:lineRule="exact"/>
        <w:ind w:right="178"/>
        <w:jc w:val="both"/>
      </w:pPr>
      <w:r>
        <w:t>от</w:t>
      </w:r>
      <w:r>
        <w:rPr>
          <w:spacing w:val="-9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участников</w:t>
      </w:r>
      <w:r>
        <w:rPr>
          <w:spacing w:val="2"/>
        </w:rPr>
        <w:t xml:space="preserve"> </w:t>
      </w:r>
      <w:r>
        <w:t>издевательств</w:t>
      </w:r>
      <w:r>
        <w:rPr>
          <w:spacing w:val="-2"/>
        </w:rPr>
        <w:t xml:space="preserve"> </w:t>
      </w:r>
      <w:r>
        <w:t>над</w:t>
      </w:r>
      <w:r>
        <w:rPr>
          <w:spacing w:val="-9"/>
        </w:rPr>
        <w:t xml:space="preserve"> </w:t>
      </w:r>
      <w:r>
        <w:rPr>
          <w:spacing w:val="-2"/>
        </w:rPr>
        <w:t>жертвой;</w:t>
      </w:r>
    </w:p>
    <w:p w14:paraId="31EA4E65">
      <w:pPr>
        <w:pStyle w:val="6"/>
        <w:numPr>
          <w:ilvl w:val="0"/>
          <w:numId w:val="11"/>
        </w:numPr>
        <w:spacing w:before="3" w:line="275" w:lineRule="exact"/>
        <w:ind w:right="178"/>
        <w:jc w:val="both"/>
      </w:pPr>
      <w:r>
        <w:t>от</w:t>
      </w:r>
      <w:r>
        <w:rPr>
          <w:spacing w:val="80"/>
        </w:rPr>
        <w:t xml:space="preserve"> </w:t>
      </w:r>
      <w:r>
        <w:t>свидетелей.</w:t>
      </w:r>
      <w:r>
        <w:rPr>
          <w:spacing w:val="80"/>
        </w:rPr>
        <w:t xml:space="preserve"> </w:t>
      </w:r>
    </w:p>
    <w:p w14:paraId="2D33FA73">
      <w:pPr>
        <w:pStyle w:val="6"/>
        <w:spacing w:before="3" w:line="275" w:lineRule="exact"/>
        <w:ind w:right="178"/>
        <w:jc w:val="both"/>
      </w:pPr>
      <w:r>
        <w:t>Следует</w:t>
      </w:r>
      <w:r>
        <w:rPr>
          <w:spacing w:val="80"/>
        </w:rPr>
        <w:t xml:space="preserve"> </w:t>
      </w:r>
      <w:r>
        <w:t>самым</w:t>
      </w:r>
      <w:r>
        <w:rPr>
          <w:spacing w:val="80"/>
        </w:rPr>
        <w:t xml:space="preserve"> </w:t>
      </w:r>
      <w:r>
        <w:t>тщательным</w:t>
      </w:r>
      <w:r>
        <w:rPr>
          <w:spacing w:val="80"/>
        </w:rPr>
        <w:t xml:space="preserve"> </w:t>
      </w:r>
      <w:r>
        <w:t>образом</w:t>
      </w:r>
      <w:r>
        <w:rPr>
          <w:spacing w:val="80"/>
        </w:rPr>
        <w:t xml:space="preserve"> </w:t>
      </w:r>
      <w:r>
        <w:t>провести</w:t>
      </w:r>
      <w:r>
        <w:rPr>
          <w:spacing w:val="80"/>
        </w:rPr>
        <w:t xml:space="preserve"> </w:t>
      </w:r>
      <w:r>
        <w:t>анализ</w:t>
      </w:r>
      <w:r>
        <w:rPr>
          <w:spacing w:val="80"/>
        </w:rPr>
        <w:t xml:space="preserve"> </w:t>
      </w:r>
      <w:r>
        <w:t>всей</w:t>
      </w:r>
      <w:r>
        <w:rPr>
          <w:spacing w:val="80"/>
        </w:rPr>
        <w:t xml:space="preserve"> </w:t>
      </w:r>
      <w:r>
        <w:t>полученной информации. В результате проведенного анализа необходимо прояснить следующие аспекты: факты, подтверждающие наличие буллинга среди сверстников (обратить внимание на признаки</w:t>
      </w:r>
      <w:r>
        <w:rPr>
          <w:spacing w:val="40"/>
        </w:rPr>
        <w:t xml:space="preserve"> </w:t>
      </w:r>
      <w:r>
        <w:t>травли</w:t>
      </w:r>
      <w:r>
        <w:rPr>
          <w:spacing w:val="40"/>
        </w:rPr>
        <w:t xml:space="preserve"> </w:t>
      </w:r>
      <w:r>
        <w:t>среди</w:t>
      </w:r>
      <w:r>
        <w:rPr>
          <w:spacing w:val="40"/>
        </w:rPr>
        <w:t xml:space="preserve"> </w:t>
      </w:r>
      <w:r>
        <w:t>сверстников,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длительность;</w:t>
      </w:r>
      <w:r>
        <w:rPr>
          <w:spacing w:val="36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характер.</w:t>
      </w:r>
      <w:r>
        <w:rPr>
          <w:spacing w:val="40"/>
        </w:rPr>
        <w:t xml:space="preserve"> </w:t>
      </w:r>
      <w:r>
        <w:t>Основные</w:t>
      </w:r>
      <w:r>
        <w:rPr>
          <w:spacing w:val="39"/>
        </w:rPr>
        <w:t xml:space="preserve"> </w:t>
      </w:r>
      <w:r>
        <w:t>проявления буллинга</w:t>
      </w:r>
      <w:r>
        <w:rPr>
          <w:spacing w:val="38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конкретно</w:t>
      </w:r>
      <w:r>
        <w:rPr>
          <w:spacing w:val="40"/>
        </w:rPr>
        <w:t xml:space="preserve"> </w:t>
      </w:r>
      <w:r>
        <w:t>происходило,</w:t>
      </w:r>
      <w:r>
        <w:rPr>
          <w:spacing w:val="34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каких</w:t>
      </w:r>
      <w:r>
        <w:rPr>
          <w:spacing w:val="32"/>
        </w:rPr>
        <w:t xml:space="preserve"> </w:t>
      </w:r>
      <w:r>
        <w:t>формах</w:t>
      </w:r>
      <w:r>
        <w:rPr>
          <w:spacing w:val="32"/>
        </w:rPr>
        <w:t xml:space="preserve"> </w:t>
      </w:r>
      <w:r>
        <w:t>выражалось,</w:t>
      </w:r>
      <w:r>
        <w:rPr>
          <w:spacing w:val="39"/>
        </w:rPr>
        <w:t xml:space="preserve"> </w:t>
      </w:r>
      <w:r>
        <w:t>кто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этом</w:t>
      </w:r>
      <w:r>
        <w:rPr>
          <w:spacing w:val="39"/>
        </w:rPr>
        <w:t xml:space="preserve"> </w:t>
      </w:r>
      <w:r>
        <w:t>принимал участие; участники (инициаторы и</w:t>
      </w:r>
      <w:r>
        <w:rPr>
          <w:spacing w:val="-1"/>
        </w:rPr>
        <w:t xml:space="preserve"> </w:t>
      </w:r>
      <w:r>
        <w:t>исполнители буллинга);</w:t>
      </w:r>
      <w:r>
        <w:rPr>
          <w:spacing w:val="-2"/>
        </w:rPr>
        <w:t xml:space="preserve"> </w:t>
      </w:r>
      <w:r>
        <w:t>мотивация</w:t>
      </w:r>
      <w:r>
        <w:rPr>
          <w:spacing w:val="-2"/>
        </w:rPr>
        <w:t xml:space="preserve"> </w:t>
      </w:r>
      <w:r>
        <w:t>участников к буллингу; свидетели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отношение</w:t>
      </w:r>
      <w:r>
        <w:rPr>
          <w:spacing w:val="36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происходящему;</w:t>
      </w:r>
      <w:r>
        <w:rPr>
          <w:spacing w:val="40"/>
        </w:rPr>
        <w:t xml:space="preserve"> </w:t>
      </w:r>
      <w:r>
        <w:t>поведение</w:t>
      </w:r>
      <w:r>
        <w:rPr>
          <w:spacing w:val="40"/>
        </w:rPr>
        <w:t xml:space="preserve"> </w:t>
      </w:r>
      <w:r>
        <w:t>жертвы</w:t>
      </w:r>
      <w:r>
        <w:rPr>
          <w:spacing w:val="39"/>
        </w:rPr>
        <w:t xml:space="preserve"> </w:t>
      </w:r>
      <w:r>
        <w:t>(пострадавшего);</w:t>
      </w:r>
      <w:r>
        <w:rPr>
          <w:spacing w:val="3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другая необходимая информация.</w:t>
      </w:r>
    </w:p>
    <w:p w14:paraId="0C1C4595">
      <w:pPr>
        <w:pStyle w:val="6"/>
        <w:spacing w:before="1"/>
        <w:ind w:right="178"/>
        <w:jc w:val="both"/>
      </w:pPr>
      <w:r>
        <w:rPr>
          <w:b/>
        </w:rPr>
        <w:t xml:space="preserve">3.5 </w:t>
      </w:r>
      <w:r>
        <w:t>Сотрудники охраны при фиксировании ситуаций, связанных с проявлением насилия, или буллинга через видеонаблюдение или при обходе здания и прилегающих к нему территорий,</w:t>
      </w:r>
      <w:r>
        <w:rPr>
          <w:spacing w:val="40"/>
        </w:rPr>
        <w:t xml:space="preserve"> </w:t>
      </w:r>
      <w:r>
        <w:t>а также при получении сообщений</w:t>
      </w:r>
      <w:r>
        <w:rPr>
          <w:spacing w:val="-1"/>
        </w:rPr>
        <w:t xml:space="preserve"> </w:t>
      </w:r>
      <w:r>
        <w:t>от учащихся, родителей, учителей или других работников должны незамедлительно информировать руководство учреждения о происшествии и при необходимости вызвать полицию по телефону или при помощи «тревожной кнопки».</w:t>
      </w:r>
    </w:p>
    <w:p w14:paraId="2B07C645">
      <w:pPr>
        <w:pStyle w:val="6"/>
        <w:spacing w:before="1"/>
        <w:ind w:left="426" w:right="178"/>
        <w:jc w:val="both"/>
      </w:pPr>
      <w:r>
        <w:rPr>
          <w:b/>
        </w:rPr>
        <w:t xml:space="preserve">3.6 </w:t>
      </w:r>
      <w:r>
        <w:t>После оказания медицинской помощи</w:t>
      </w:r>
      <w:r>
        <w:rPr>
          <w:b/>
        </w:rPr>
        <w:t xml:space="preserve"> </w:t>
      </w:r>
      <w:r>
        <w:t>классный руководитель, а в его отсутствие – дежурный классный руководитель:</w:t>
      </w:r>
      <w:r>
        <w:rPr>
          <w:spacing w:val="40"/>
        </w:rPr>
        <w:t xml:space="preserve"> </w:t>
      </w:r>
      <w:r>
        <w:t>беседует с пострадавшим, обидчиком, свидетелями (при необходимости с привлечением социального педагога образовательной организации), документирует случай и информирует о нем заместителя директора или директора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организации; сообщает родителям пострадавшего и обидчика, исходя из ситуации, характера и последствий случая.</w:t>
      </w:r>
    </w:p>
    <w:p w14:paraId="638EF3B6">
      <w:pPr>
        <w:pStyle w:val="6"/>
        <w:spacing w:line="275" w:lineRule="exact"/>
        <w:ind w:left="426" w:right="178"/>
        <w:jc w:val="both"/>
      </w:pPr>
      <w:r>
        <w:t>Встречи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нападавшими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пострадавшим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проводиться</w:t>
      </w:r>
      <w:r>
        <w:rPr>
          <w:spacing w:val="-7"/>
        </w:rPr>
        <w:t xml:space="preserve"> </w:t>
      </w:r>
      <w:r>
        <w:rPr>
          <w:spacing w:val="-2"/>
        </w:rPr>
        <w:t>отдельно.</w:t>
      </w:r>
    </w:p>
    <w:p w14:paraId="4BE4FF70">
      <w:pPr>
        <w:pStyle w:val="12"/>
        <w:numPr>
          <w:ilvl w:val="1"/>
          <w:numId w:val="12"/>
        </w:numPr>
        <w:tabs>
          <w:tab w:val="left" w:pos="1039"/>
        </w:tabs>
        <w:ind w:left="426" w:right="178" w:firstLine="0"/>
        <w:rPr>
          <w:sz w:val="24"/>
        </w:rPr>
      </w:pPr>
      <w:r>
        <w:rPr>
          <w:sz w:val="24"/>
        </w:rPr>
        <w:t>Администрация школы сообщает незамедлительно родителям обучающихся о совершившемся/действующем факте буллинга, ставя их в известность сразу же, как только это станет известно. Школа способствует и помогает родителям разобраться в ситуации. Родители имеют право на защиту ребенка любым законным способом.</w:t>
      </w:r>
    </w:p>
    <w:p w14:paraId="4B05B604">
      <w:pPr>
        <w:pStyle w:val="6"/>
        <w:tabs>
          <w:tab w:val="left" w:pos="847"/>
          <w:tab w:val="left" w:pos="2013"/>
          <w:tab w:val="left" w:pos="3332"/>
          <w:tab w:val="left" w:pos="4650"/>
          <w:tab w:val="left" w:pos="6603"/>
          <w:tab w:val="left" w:pos="7673"/>
          <w:tab w:val="left" w:pos="9188"/>
          <w:tab w:val="left" w:pos="9572"/>
        </w:tabs>
        <w:spacing w:before="66" w:line="237" w:lineRule="auto"/>
        <w:ind w:left="426" w:right="178"/>
        <w:jc w:val="both"/>
      </w:pPr>
      <w:r>
        <w:t>Если насильственные действия совершены или поощряются руководителем образовательного учреждения, об этом должен быть проинформирован</w:t>
      </w:r>
      <w:r>
        <w:rPr>
          <w:spacing w:val="40"/>
        </w:rPr>
        <w:t xml:space="preserve"> </w:t>
      </w:r>
      <w:r>
        <w:t>вышестоящий орган управления образованием, а в случае насилия, повлекшего тяжелые последствия для пострадавшего, –</w:t>
      </w:r>
      <w:r>
        <w:rPr>
          <w:spacing w:val="-1"/>
        </w:rPr>
        <w:t xml:space="preserve"> </w:t>
      </w:r>
      <w:r>
        <w:t>органы внутренних</w:t>
      </w:r>
      <w:r>
        <w:rPr>
          <w:spacing w:val="-1"/>
        </w:rPr>
        <w:t xml:space="preserve"> </w:t>
      </w:r>
      <w:r>
        <w:t>дел, правозащитные</w:t>
      </w:r>
      <w:r>
        <w:rPr>
          <w:spacing w:val="-2"/>
        </w:rPr>
        <w:t xml:space="preserve"> </w:t>
      </w:r>
      <w:r>
        <w:t>организации. Принимая решение</w:t>
      </w:r>
      <w:r>
        <w:rPr>
          <w:spacing w:val="-2"/>
        </w:rPr>
        <w:t xml:space="preserve"> </w:t>
      </w:r>
      <w:r>
        <w:t xml:space="preserve">об информировании родителей, следует учитывать, что это может поставить пострадавшего или нападающего в ситуацию угрозы применения насилия по отношению к нему или нанесения ему другого вреда со стороны родителей сообщение должно носить конфиденциальный характер и не разглашаться дальше представителей администрации школы (ФЗ «О защите персональных данных»). В обязательном порядке классному руководителю либо воспитателю с </w:t>
      </w:r>
      <w:r>
        <w:rPr>
          <w:spacing w:val="-2"/>
        </w:rPr>
        <w:t>согласия</w:t>
      </w:r>
      <w:r>
        <w:t xml:space="preserve"> </w:t>
      </w:r>
      <w:r>
        <w:rPr>
          <w:spacing w:val="-2"/>
        </w:rPr>
        <w:t>родителей</w:t>
      </w:r>
      <w:r>
        <w:t xml:space="preserve"> </w:t>
      </w:r>
      <w:r>
        <w:rPr>
          <w:spacing w:val="-2"/>
        </w:rPr>
        <w:t>(законных</w:t>
      </w:r>
      <w:r>
        <w:t xml:space="preserve"> </w:t>
      </w:r>
      <w:r>
        <w:rPr>
          <w:spacing w:val="-2"/>
        </w:rPr>
        <w:t>представителей)</w:t>
      </w:r>
      <w:r>
        <w:t xml:space="preserve"> </w:t>
      </w:r>
      <w:r>
        <w:rPr>
          <w:spacing w:val="-2"/>
        </w:rPr>
        <w:t>ребёнка</w:t>
      </w:r>
      <w:r>
        <w:t xml:space="preserve"> </w:t>
      </w:r>
      <w:r>
        <w:rPr>
          <w:spacing w:val="-2"/>
        </w:rPr>
        <w:t>подключить</w:t>
      </w:r>
      <w:r>
        <w:t xml:space="preserve"> </w:t>
      </w:r>
      <w:r>
        <w:rPr>
          <w:spacing w:val="-10"/>
        </w:rPr>
        <w:t>к</w:t>
      </w:r>
      <w:r>
        <w:t xml:space="preserve"> </w:t>
      </w:r>
      <w:r>
        <w:rPr>
          <w:spacing w:val="-2"/>
        </w:rPr>
        <w:t xml:space="preserve">работе </w:t>
      </w:r>
      <w:r>
        <w:t>психологическую службу.</w:t>
      </w:r>
    </w:p>
    <w:p w14:paraId="0C629C2E">
      <w:pPr>
        <w:pStyle w:val="6"/>
        <w:numPr>
          <w:ilvl w:val="1"/>
          <w:numId w:val="12"/>
        </w:numPr>
        <w:spacing w:before="6" w:line="237" w:lineRule="auto"/>
        <w:ind w:right="178"/>
      </w:pPr>
      <w:r>
        <w:t>Вызвать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образовательное</w:t>
      </w:r>
      <w:r>
        <w:rPr>
          <w:spacing w:val="39"/>
        </w:rPr>
        <w:t xml:space="preserve"> </w:t>
      </w:r>
      <w:r>
        <w:t>учреждение</w:t>
      </w:r>
      <w:r>
        <w:rPr>
          <w:spacing w:val="39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(лиц</w:t>
      </w:r>
      <w:r>
        <w:rPr>
          <w:spacing w:val="36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 xml:space="preserve">заменяющих) для </w:t>
      </w:r>
      <w:r>
        <w:rPr>
          <w:spacing w:val="40"/>
        </w:rPr>
        <w:t>п</w:t>
      </w:r>
      <w:r>
        <w:t xml:space="preserve">роведения </w:t>
      </w:r>
      <w:r>
        <w:rPr>
          <w:spacing w:val="-2"/>
        </w:rPr>
        <w:t>беседы.</w:t>
      </w:r>
      <w:r>
        <w:rPr>
          <w:spacing w:val="40"/>
        </w:rPr>
        <w:t xml:space="preserve"> </w:t>
      </w:r>
    </w:p>
    <w:p w14:paraId="0719A02A">
      <w:pPr>
        <w:pStyle w:val="6"/>
        <w:tabs>
          <w:tab w:val="left" w:pos="1976"/>
          <w:tab w:val="left" w:pos="2527"/>
          <w:tab w:val="left" w:pos="3993"/>
          <w:tab w:val="left" w:pos="5604"/>
          <w:tab w:val="left" w:pos="7177"/>
          <w:tab w:val="left" w:pos="7513"/>
          <w:tab w:val="left" w:pos="8180"/>
          <w:tab w:val="left" w:pos="8938"/>
        </w:tabs>
        <w:spacing w:before="5" w:line="237" w:lineRule="auto"/>
        <w:ind w:right="178"/>
      </w:pPr>
      <w:r>
        <w:rPr>
          <w:spacing w:val="-2"/>
        </w:rPr>
        <w:t>Выполнить</w:t>
      </w:r>
      <w:r>
        <w:tab/>
      </w:r>
      <w:r>
        <w:rPr>
          <w:spacing w:val="-4"/>
        </w:rPr>
        <w:t>все</w:t>
      </w:r>
      <w:r>
        <w:tab/>
      </w:r>
      <w:r>
        <w:rPr>
          <w:spacing w:val="-2"/>
        </w:rPr>
        <w:t>намеченные</w:t>
      </w:r>
      <w:r>
        <w:tab/>
      </w:r>
      <w:r>
        <w:rPr>
          <w:spacing w:val="-2"/>
        </w:rPr>
        <w:t>мероприятия,</w:t>
      </w:r>
      <w:r>
        <w:tab/>
      </w:r>
      <w:r>
        <w:rPr>
          <w:spacing w:val="-2"/>
        </w:rPr>
        <w:t>включающие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себя</w:t>
      </w:r>
      <w:r>
        <w:tab/>
      </w:r>
      <w:r>
        <w:rPr>
          <w:spacing w:val="-4"/>
        </w:rPr>
        <w:t>меры</w:t>
      </w:r>
      <w:r>
        <w:tab/>
      </w:r>
      <w:r>
        <w:rPr>
          <w:spacing w:val="-2"/>
        </w:rPr>
        <w:t xml:space="preserve">воздействия: </w:t>
      </w:r>
      <w:r>
        <w:t>психологические, воспитательные, обучающие и т.д.</w:t>
      </w:r>
    </w:p>
    <w:p w14:paraId="089EF476">
      <w:pPr>
        <w:pStyle w:val="12"/>
        <w:tabs>
          <w:tab w:val="left" w:pos="473"/>
        </w:tabs>
        <w:spacing w:line="242" w:lineRule="auto"/>
        <w:ind w:right="178"/>
        <w:jc w:val="left"/>
        <w:rPr>
          <w:sz w:val="24"/>
        </w:rPr>
      </w:pPr>
      <w:r>
        <w:rPr>
          <w:b/>
          <w:sz w:val="24"/>
        </w:rPr>
        <w:t>3.9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После</w:t>
      </w:r>
      <w:r>
        <w:rPr>
          <w:spacing w:val="3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5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зачинщиками</w:t>
      </w:r>
      <w:r>
        <w:rPr>
          <w:spacing w:val="31"/>
          <w:sz w:val="24"/>
        </w:rPr>
        <w:t xml:space="preserve"> </w:t>
      </w:r>
      <w:r>
        <w:rPr>
          <w:sz w:val="24"/>
        </w:rPr>
        <w:t>буллинга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ним</w:t>
      </w:r>
      <w:r>
        <w:rPr>
          <w:spacing w:val="32"/>
          <w:sz w:val="24"/>
        </w:rPr>
        <w:t xml:space="preserve"> </w:t>
      </w:r>
      <w:r>
        <w:rPr>
          <w:sz w:val="24"/>
        </w:rPr>
        <w:t>могут</w:t>
      </w:r>
      <w:r>
        <w:rPr>
          <w:spacing w:val="36"/>
          <w:sz w:val="24"/>
        </w:rPr>
        <w:t xml:space="preserve"> </w:t>
      </w:r>
      <w:r>
        <w:rPr>
          <w:sz w:val="24"/>
        </w:rPr>
        <w:t>быть</w:t>
      </w:r>
      <w:r>
        <w:rPr>
          <w:spacing w:val="36"/>
          <w:sz w:val="24"/>
        </w:rPr>
        <w:t xml:space="preserve"> </w:t>
      </w:r>
      <w:r>
        <w:rPr>
          <w:sz w:val="24"/>
        </w:rPr>
        <w:t>применены</w:t>
      </w:r>
      <w:r>
        <w:rPr>
          <w:spacing w:val="32"/>
          <w:sz w:val="24"/>
        </w:rPr>
        <w:t xml:space="preserve"> </w:t>
      </w:r>
      <w:r>
        <w:rPr>
          <w:sz w:val="24"/>
        </w:rPr>
        <w:t>меры дисциплинарного воздействия:</w:t>
      </w:r>
    </w:p>
    <w:p w14:paraId="025CAF25">
      <w:pPr>
        <w:pStyle w:val="12"/>
        <w:numPr>
          <w:ilvl w:val="0"/>
          <w:numId w:val="13"/>
        </w:numPr>
        <w:tabs>
          <w:tab w:val="left" w:pos="535"/>
        </w:tabs>
        <w:spacing w:line="271" w:lineRule="exact"/>
        <w:ind w:right="178"/>
        <w:jc w:val="left"/>
        <w:rPr>
          <w:sz w:val="24"/>
        </w:rPr>
      </w:pPr>
      <w:r>
        <w:rPr>
          <w:spacing w:val="-2"/>
          <w:sz w:val="24"/>
        </w:rPr>
        <w:t>замечание;</w:t>
      </w:r>
    </w:p>
    <w:p w14:paraId="149DB287">
      <w:pPr>
        <w:pStyle w:val="12"/>
        <w:numPr>
          <w:ilvl w:val="0"/>
          <w:numId w:val="13"/>
        </w:numPr>
        <w:tabs>
          <w:tab w:val="left" w:pos="535"/>
        </w:tabs>
        <w:spacing w:line="271" w:lineRule="exact"/>
        <w:ind w:right="178"/>
        <w:jc w:val="left"/>
        <w:rPr>
          <w:sz w:val="24"/>
        </w:rPr>
      </w:pPr>
      <w:r>
        <w:rPr>
          <w:spacing w:val="-2"/>
          <w:sz w:val="24"/>
        </w:rPr>
        <w:t>выговор;</w:t>
      </w:r>
    </w:p>
    <w:p w14:paraId="6C37F619">
      <w:pPr>
        <w:pStyle w:val="12"/>
        <w:numPr>
          <w:ilvl w:val="0"/>
          <w:numId w:val="13"/>
        </w:numPr>
        <w:tabs>
          <w:tab w:val="left" w:pos="535"/>
        </w:tabs>
        <w:spacing w:line="271" w:lineRule="exact"/>
        <w:ind w:right="178"/>
        <w:jc w:val="left"/>
        <w:rPr>
          <w:sz w:val="24"/>
        </w:rPr>
      </w:pPr>
      <w:r>
        <w:rPr>
          <w:sz w:val="24"/>
        </w:rPr>
        <w:t>отчисление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организации </w:t>
      </w:r>
      <w:r>
        <w:t>(ст.43</w:t>
      </w:r>
      <w:r>
        <w:rPr>
          <w:spacing w:val="-6"/>
        </w:rPr>
        <w:t xml:space="preserve"> </w:t>
      </w:r>
      <w:r>
        <w:t>п.4</w:t>
      </w:r>
      <w:r>
        <w:rPr>
          <w:spacing w:val="-4"/>
        </w:rPr>
        <w:t xml:space="preserve"> </w:t>
      </w:r>
      <w:r>
        <w:t>ФЗ</w:t>
      </w:r>
      <w:r>
        <w:rPr>
          <w:spacing w:val="-2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</w:t>
      </w:r>
      <w:r>
        <w:rPr>
          <w:spacing w:val="1"/>
        </w:rPr>
        <w:t xml:space="preserve"> </w:t>
      </w:r>
      <w:r>
        <w:t>-ФЗ 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Российской</w:t>
      </w:r>
      <w:r>
        <w:rPr>
          <w:spacing w:val="-2"/>
        </w:rPr>
        <w:t xml:space="preserve"> Федерации»).</w:t>
      </w:r>
    </w:p>
    <w:p w14:paraId="2942B402">
      <w:pPr>
        <w:pStyle w:val="12"/>
        <w:numPr>
          <w:ilvl w:val="1"/>
          <w:numId w:val="14"/>
        </w:numPr>
        <w:tabs>
          <w:tab w:val="left" w:pos="856"/>
        </w:tabs>
        <w:spacing w:before="180"/>
        <w:ind w:left="473" w:right="178" w:firstLine="0"/>
        <w:rPr>
          <w:color w:val="000000" w:themeColor="text1"/>
          <w:sz w:val="24"/>
        </w:rPr>
      </w:pPr>
      <w:r>
        <w:rPr>
          <w:sz w:val="24"/>
        </w:rPr>
        <w:t>В соответствии с частью 8 статьи 43 ФЗ-273 «Об Образовании» по решению организации, осуществляющей образовательную деятельность, за неоднократное совершение дисциплинарных проступков, в том числе неисполнение или нарушение устава организации, осуществляющей образовательную деятельность, правил внутреннего распорядка,</w:t>
      </w:r>
      <w:r>
        <w:rPr>
          <w:spacing w:val="40"/>
          <w:sz w:val="24"/>
        </w:rPr>
        <w:t xml:space="preserve"> </w:t>
      </w:r>
      <w:r>
        <w:rPr>
          <w:sz w:val="24"/>
        </w:rPr>
        <w:t>допускается применение отчисления несовершеннолетнего обучающегося, достигшего возраста пятнадцати лет, из организации, осуществляющей образовательную деятельность,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результата,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</w:t>
      </w:r>
      <w:r>
        <w:rPr>
          <w:color w:val="000000" w:themeColor="text1"/>
          <w:sz w:val="24"/>
        </w:rPr>
        <w:t>осуществляющей образовательную деятельность.</w:t>
      </w:r>
    </w:p>
    <w:p w14:paraId="59E7A072">
      <w:pPr>
        <w:pStyle w:val="12"/>
        <w:numPr>
          <w:ilvl w:val="1"/>
          <w:numId w:val="14"/>
        </w:numPr>
        <w:tabs>
          <w:tab w:val="left" w:pos="1077"/>
        </w:tabs>
        <w:spacing w:before="187" w:line="242" w:lineRule="auto"/>
        <w:ind w:left="473" w:right="178"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При угрозе жизни и здоровью пострадавшего:</w:t>
      </w:r>
    </w:p>
    <w:p w14:paraId="77951481">
      <w:pPr>
        <w:pStyle w:val="12"/>
        <w:tabs>
          <w:tab w:val="left" w:pos="1077"/>
        </w:tabs>
        <w:spacing w:before="187" w:line="242" w:lineRule="auto"/>
        <w:ind w:right="178"/>
        <w:jc w:val="left"/>
        <w:rPr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социальный педагог</w:t>
      </w:r>
      <w:r>
        <w:rPr>
          <w:color w:val="000000" w:themeColor="text1"/>
          <w:sz w:val="24"/>
        </w:rPr>
        <w:t xml:space="preserve"> консультирует классного руководителя, заместителя директора при разборе случая и при необходимости принимает в нем участие.</w:t>
      </w:r>
    </w:p>
    <w:p w14:paraId="265338CB">
      <w:pPr>
        <w:pStyle w:val="6"/>
        <w:spacing w:before="191"/>
        <w:ind w:right="178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Заместитель </w:t>
      </w:r>
      <w:r>
        <w:rPr>
          <w:color w:val="000000" w:themeColor="text1"/>
        </w:rPr>
        <w:t>директора или лицо, исполняющее обязанности замдиректора:</w:t>
      </w:r>
      <w:r>
        <w:rPr>
          <w:color w:val="000000" w:themeColor="text1"/>
          <w:spacing w:val="40"/>
        </w:rPr>
        <w:t xml:space="preserve"> </w:t>
      </w:r>
      <w:r>
        <w:rPr>
          <w:color w:val="000000" w:themeColor="text1"/>
        </w:rPr>
        <w:t>рассматривает сообщения о насилии, жалобы и заявления учащихся, родителей, работников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образовательной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организации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в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связи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с насилием; регистрирует информацию о случае насилия в журнале, сообщает</w:t>
      </w:r>
      <w:r>
        <w:rPr>
          <w:color w:val="000000" w:themeColor="text1"/>
          <w:spacing w:val="40"/>
        </w:rPr>
        <w:t xml:space="preserve"> </w:t>
      </w:r>
      <w:r>
        <w:rPr>
          <w:color w:val="000000" w:themeColor="text1"/>
        </w:rPr>
        <w:t>о нем директору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 xml:space="preserve">образовательной организации; принимает участие в разборе случая, беседует с участниками, родителями, работниками образовательной организации; организует работу комиссии по разбору случая (действующего в образовательном учреждении совета по </w:t>
      </w:r>
      <w:r>
        <w:rPr>
          <w:color w:val="000000" w:themeColor="text1"/>
          <w:spacing w:val="-2"/>
        </w:rPr>
        <w:t>профилактике).</w:t>
      </w:r>
    </w:p>
    <w:p w14:paraId="7326FA29">
      <w:pPr>
        <w:pStyle w:val="6"/>
        <w:ind w:right="178"/>
        <w:jc w:val="both"/>
      </w:pPr>
      <w:r>
        <w:rPr>
          <w:b/>
        </w:rPr>
        <w:t xml:space="preserve">Директор, </w:t>
      </w:r>
      <w:r>
        <w:t>а в его отсутствие – заместитель: рассматривает сообщения о насилии, жалобы и заявления учащихся, родителей, работников образовательной организации в связи с насилием;</w:t>
      </w:r>
      <w:r>
        <w:rPr>
          <w:spacing w:val="-1"/>
        </w:rPr>
        <w:t xml:space="preserve"> </w:t>
      </w:r>
      <w:r>
        <w:t>обеспечивает проведение разбора каждого случая насилия;</w:t>
      </w:r>
      <w:r>
        <w:rPr>
          <w:spacing w:val="40"/>
        </w:rPr>
        <w:t xml:space="preserve"> </w:t>
      </w:r>
      <w:r>
        <w:t>в зависимости от ситуации, характера и последствий случая: проводит беседу с участниками насилия, родителями; поручает провести разбор случая классному руководителю, ответственному заместителю или специальной комиссии или совету по профилактике и рассматривает их заключения и рекомендации; принимает решение о воспитательных и дисциплинарных мерах</w:t>
      </w:r>
      <w:r>
        <w:rPr>
          <w:spacing w:val="40"/>
        </w:rPr>
        <w:t xml:space="preserve"> </w:t>
      </w:r>
      <w:r>
        <w:t>в отношении обидчика; незамедлительно информирует вышестоящий орган управления образованием, правоохранительные органы о случае насилия, повлекшем тяжелые</w:t>
      </w:r>
      <w:r>
        <w:rPr>
          <w:spacing w:val="40"/>
        </w:rPr>
        <w:t xml:space="preserve"> </w:t>
      </w:r>
      <w:r>
        <w:t>последствия для пострадавшего, случае со смертельным исходом, случае, связанном с сексуальным насилием, и др.</w:t>
      </w:r>
    </w:p>
    <w:p w14:paraId="64001851">
      <w:pPr>
        <w:spacing w:line="274" w:lineRule="exact"/>
        <w:ind w:left="473" w:right="178"/>
        <w:jc w:val="both"/>
        <w:rPr>
          <w:sz w:val="24"/>
        </w:rPr>
      </w:pPr>
      <w:r>
        <w:rPr>
          <w:b/>
          <w:sz w:val="24"/>
        </w:rPr>
        <w:t>Комиссия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 разбору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случая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насилия</w:t>
      </w:r>
      <w:r>
        <w:rPr>
          <w:spacing w:val="-10"/>
          <w:sz w:val="24"/>
        </w:rPr>
        <w:t>:</w:t>
      </w:r>
    </w:p>
    <w:p w14:paraId="5F71FCCB">
      <w:pPr>
        <w:pStyle w:val="6"/>
        <w:spacing w:before="2"/>
        <w:ind w:right="178" w:firstLine="62"/>
        <w:jc w:val="both"/>
      </w:pPr>
      <w:r>
        <w:t>члены комиссии (совета по профилактике) беседуют с пострадавшим, обидчиком, свидетелями, родителями, работниками ОУ, анализируют состояние участников, ситуацию в целом и ее последствия, дают рекомендации по оказанию помощи участникам и принятию воспитательных, дисциплинарных и профилактических мер.</w:t>
      </w:r>
    </w:p>
    <w:p w14:paraId="6EB2BAC9">
      <w:pPr>
        <w:pStyle w:val="6"/>
        <w:spacing w:before="2"/>
        <w:ind w:right="178" w:firstLine="62"/>
        <w:jc w:val="both"/>
      </w:pPr>
    </w:p>
    <w:p w14:paraId="3D1ECED9">
      <w:pPr>
        <w:ind w:left="1140" w:right="178"/>
        <w:rPr>
          <w:b/>
          <w:sz w:val="24"/>
        </w:rPr>
      </w:pPr>
      <w:r>
        <w:rPr>
          <w:b/>
          <w:sz w:val="24"/>
          <w:u w:val="single"/>
        </w:rPr>
        <w:t>IV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Профилактика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предупреждение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буллинга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в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образовательном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учреждении.</w:t>
      </w:r>
    </w:p>
    <w:p w14:paraId="27A7A5E0">
      <w:pPr>
        <w:pStyle w:val="12"/>
        <w:numPr>
          <w:ilvl w:val="1"/>
          <w:numId w:val="8"/>
        </w:numPr>
        <w:tabs>
          <w:tab w:val="left" w:pos="909"/>
        </w:tabs>
        <w:spacing w:before="180"/>
        <w:ind w:right="178" w:firstLine="0"/>
        <w:rPr>
          <w:sz w:val="24"/>
        </w:rPr>
      </w:pPr>
      <w:r>
        <w:rPr>
          <w:sz w:val="24"/>
        </w:rPr>
        <w:t>Все участники образовательной деятельности в пределах своей компетенции должны способствовать предупреждению буллингового поведения, активно препятствовать существованию, распространению, подстрекательству</w:t>
      </w:r>
      <w:r>
        <w:rPr>
          <w:spacing w:val="-1"/>
          <w:sz w:val="24"/>
        </w:rPr>
        <w:t xml:space="preserve"> </w:t>
      </w:r>
      <w:r>
        <w:rPr>
          <w:sz w:val="24"/>
        </w:rPr>
        <w:t>к буллинговому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поведению. Проводить с детьми беседы на классных часах, а так же беседы с психологом. Ознакомить обучающихся с Положением (Приложение№3)</w:t>
      </w:r>
    </w:p>
    <w:p w14:paraId="5CB347EC">
      <w:pPr>
        <w:pStyle w:val="12"/>
        <w:numPr>
          <w:ilvl w:val="1"/>
          <w:numId w:val="15"/>
        </w:numPr>
        <w:tabs>
          <w:tab w:val="left" w:pos="1163"/>
        </w:tabs>
        <w:ind w:right="178" w:firstLine="0"/>
        <w:rPr>
          <w:sz w:val="24"/>
        </w:rPr>
      </w:pPr>
      <w:r>
        <w:rPr>
          <w:sz w:val="24"/>
        </w:rPr>
        <w:t>Ответственность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создание условий,</w:t>
      </w:r>
      <w:r>
        <w:rPr>
          <w:spacing w:val="40"/>
          <w:sz w:val="24"/>
        </w:rPr>
        <w:t xml:space="preserve"> </w:t>
      </w:r>
      <w:r>
        <w:rPr>
          <w:sz w:val="24"/>
        </w:rPr>
        <w:t>препятствующих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буллингу, безопасной образовательной среды для обучающихся лежит на сотрудниках школы и заключается в исполнении комплекса мер по предупреждению буллинга в виде бесед, классных часов, анкетирования и др. Координирует работу сотрудников социальный педагог или лицо, исполняющее его обязанности.</w:t>
      </w:r>
    </w:p>
    <w:p w14:paraId="3367983C">
      <w:pPr>
        <w:pStyle w:val="12"/>
        <w:numPr>
          <w:ilvl w:val="1"/>
          <w:numId w:val="15"/>
        </w:numPr>
        <w:tabs>
          <w:tab w:val="left" w:pos="1029"/>
        </w:tabs>
        <w:spacing w:before="1"/>
        <w:ind w:right="178" w:firstLine="0"/>
        <w:rPr>
          <w:sz w:val="24"/>
        </w:rPr>
      </w:pPr>
      <w:r>
        <w:rPr>
          <w:sz w:val="24"/>
        </w:rPr>
        <w:t>Обучающиеся и их родители (законные представители), педагоги и сотрудники образовательной организации несут ответственность за исходящее от них буллинговое поведение согласно действующему законодательству.</w:t>
      </w:r>
    </w:p>
    <w:p w14:paraId="5AADCDE7">
      <w:pPr>
        <w:pStyle w:val="12"/>
        <w:numPr>
          <w:ilvl w:val="1"/>
          <w:numId w:val="15"/>
        </w:numPr>
        <w:tabs>
          <w:tab w:val="left" w:pos="937"/>
        </w:tabs>
        <w:ind w:right="178" w:firstLine="0"/>
        <w:rPr>
          <w:sz w:val="24"/>
        </w:rPr>
      </w:pPr>
      <w:r>
        <w:rPr>
          <w:sz w:val="24"/>
        </w:rPr>
        <w:t>Все участники образовательной деятельности в соответствии с настоящим положением обязуются пресекать любые попытки буллингового поведения любыми законными и безопасными для себя способами (сообщение взрослому, находящему поблизости о буллинговом поведении в отношении себя или других, придание огласке любых проявлений буллинга, культивирование нетерпимого отношения к любым проявлениям буллингового поведения, защита (по возможности) человека, ставшего жертвой буллинга).</w:t>
      </w:r>
    </w:p>
    <w:p w14:paraId="76F26C80">
      <w:pPr>
        <w:pStyle w:val="6"/>
        <w:spacing w:before="1"/>
        <w:ind w:right="178"/>
        <w:jc w:val="both"/>
        <w:rPr>
          <w:color w:val="000000" w:themeColor="text1"/>
        </w:rPr>
      </w:pPr>
      <w:r>
        <w:t xml:space="preserve">В начале каждого учебного года классный руководитель организует тематический классный час, родительское собрание, итогом которых является разъяснение последствий буллингового поведения для обучающихся </w:t>
      </w:r>
      <w:r>
        <w:rPr>
          <w:color w:val="000000" w:themeColor="text1"/>
        </w:rPr>
        <w:t xml:space="preserve">разного возраста. На данном этапе следует уделять время профилактике травли, по возможности, еженедельно: обсуждать с учениками ситуации из социальной жизни, которые с ними происходят. По возможности, 20-30 минут раз в несколько недель (например, на классном часу или когда происходят замены уроков) проговаривать с детьми вопросы, связанные с профилактикой травли и заниматься просветительской работой. </w:t>
      </w:r>
    </w:p>
    <w:p w14:paraId="5A5E4680">
      <w:pPr>
        <w:pStyle w:val="6"/>
        <w:spacing w:before="1"/>
        <w:ind w:right="178"/>
        <w:jc w:val="both"/>
        <w:rPr>
          <w:color w:val="FF0000"/>
        </w:rPr>
      </w:pPr>
      <w:r>
        <w:rPr>
          <w:b/>
          <w:color w:val="000000" w:themeColor="text1"/>
        </w:rPr>
        <w:t xml:space="preserve">4.5 </w:t>
      </w:r>
      <w:r>
        <w:rPr>
          <w:color w:val="000000" w:themeColor="text1"/>
        </w:rPr>
        <w:t>Предупреждение может состоять в возможном наблюдении за детьми и их поведением, состоянием, общением с другими сверстниками</w:t>
      </w:r>
      <w:r>
        <w:t>.</w:t>
      </w:r>
      <w:r>
        <w:rPr>
          <w:spacing w:val="40"/>
        </w:rPr>
        <w:t xml:space="preserve"> </w:t>
      </w:r>
      <w:r>
        <w:t>При наблюдении за</w:t>
      </w:r>
      <w:r>
        <w:rPr>
          <w:spacing w:val="40"/>
        </w:rPr>
        <w:t xml:space="preserve"> </w:t>
      </w:r>
      <w:r>
        <w:t>детьми могут проявиться следующие, характерные</w:t>
      </w:r>
      <w:r>
        <w:rPr>
          <w:spacing w:val="40"/>
        </w:rPr>
        <w:t xml:space="preserve"> </w:t>
      </w:r>
      <w:r>
        <w:t xml:space="preserve">переживания буллинга, эмоциональные и поведенческие </w:t>
      </w:r>
      <w:r>
        <w:rPr>
          <w:spacing w:val="-2"/>
        </w:rPr>
        <w:t>особенности.</w:t>
      </w:r>
    </w:p>
    <w:p w14:paraId="13B6CEB6">
      <w:pPr>
        <w:spacing w:before="1" w:line="275" w:lineRule="exact"/>
        <w:ind w:left="473" w:right="178"/>
        <w:rPr>
          <w:sz w:val="24"/>
        </w:rPr>
      </w:pPr>
      <w:r>
        <w:rPr>
          <w:b/>
          <w:sz w:val="24"/>
        </w:rPr>
        <w:t>Поведенческие</w:t>
      </w:r>
      <w:r>
        <w:rPr>
          <w:b/>
          <w:spacing w:val="-4"/>
          <w:sz w:val="24"/>
        </w:rPr>
        <w:t xml:space="preserve"> </w:t>
      </w:r>
      <w:r>
        <w:rPr>
          <w:spacing w:val="-2"/>
          <w:sz w:val="24"/>
        </w:rPr>
        <w:t>особенности:</w:t>
      </w:r>
    </w:p>
    <w:p w14:paraId="74C73ADA">
      <w:pPr>
        <w:pStyle w:val="12"/>
        <w:numPr>
          <w:ilvl w:val="0"/>
          <w:numId w:val="16"/>
        </w:numPr>
        <w:tabs>
          <w:tab w:val="left" w:pos="611"/>
        </w:tabs>
        <w:spacing w:line="275" w:lineRule="exact"/>
        <w:ind w:left="611" w:right="178" w:hanging="138"/>
        <w:jc w:val="left"/>
        <w:rPr>
          <w:sz w:val="24"/>
        </w:rPr>
      </w:pPr>
      <w:r>
        <w:rPr>
          <w:sz w:val="24"/>
        </w:rPr>
        <w:t>отстраненность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7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детей;</w:t>
      </w:r>
    </w:p>
    <w:p w14:paraId="30AB6AFF">
      <w:pPr>
        <w:pStyle w:val="12"/>
        <w:numPr>
          <w:ilvl w:val="0"/>
          <w:numId w:val="16"/>
        </w:numPr>
        <w:tabs>
          <w:tab w:val="left" w:pos="616"/>
        </w:tabs>
        <w:spacing w:before="2" w:line="275" w:lineRule="exact"/>
        <w:ind w:left="616" w:right="178" w:hanging="143"/>
        <w:jc w:val="left"/>
        <w:rPr>
          <w:sz w:val="24"/>
        </w:rPr>
      </w:pPr>
      <w:r>
        <w:rPr>
          <w:sz w:val="24"/>
        </w:rPr>
        <w:t>негативизм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буллинга;</w:t>
      </w:r>
    </w:p>
    <w:p w14:paraId="27B29127">
      <w:pPr>
        <w:pStyle w:val="12"/>
        <w:numPr>
          <w:ilvl w:val="0"/>
          <w:numId w:val="16"/>
        </w:numPr>
        <w:tabs>
          <w:tab w:val="left" w:pos="616"/>
        </w:tabs>
        <w:spacing w:line="275" w:lineRule="exact"/>
        <w:ind w:left="616" w:right="178" w:hanging="143"/>
        <w:jc w:val="left"/>
        <w:rPr>
          <w:sz w:val="24"/>
        </w:rPr>
      </w:pPr>
      <w:r>
        <w:rPr>
          <w:sz w:val="24"/>
        </w:rPr>
        <w:t>агрессивность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взрослым 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детям.</w:t>
      </w:r>
    </w:p>
    <w:p w14:paraId="59C12718">
      <w:pPr>
        <w:spacing w:before="3" w:line="275" w:lineRule="exact"/>
        <w:ind w:left="473" w:right="178"/>
        <w:rPr>
          <w:sz w:val="24"/>
        </w:rPr>
      </w:pPr>
      <w:r>
        <w:rPr>
          <w:b/>
          <w:sz w:val="24"/>
        </w:rPr>
        <w:t>эмоциональные</w:t>
      </w:r>
      <w:r>
        <w:rPr>
          <w:b/>
          <w:spacing w:val="-7"/>
          <w:sz w:val="24"/>
        </w:rPr>
        <w:t xml:space="preserve"> </w:t>
      </w:r>
      <w:r>
        <w:rPr>
          <w:spacing w:val="-2"/>
          <w:sz w:val="24"/>
        </w:rPr>
        <w:t>особенности:</w:t>
      </w:r>
    </w:p>
    <w:p w14:paraId="21E3E8B0">
      <w:pPr>
        <w:pStyle w:val="12"/>
        <w:numPr>
          <w:ilvl w:val="0"/>
          <w:numId w:val="16"/>
        </w:numPr>
        <w:tabs>
          <w:tab w:val="left" w:pos="616"/>
        </w:tabs>
        <w:spacing w:line="275" w:lineRule="exact"/>
        <w:ind w:left="616" w:right="178" w:hanging="143"/>
        <w:jc w:val="left"/>
        <w:rPr>
          <w:sz w:val="24"/>
        </w:rPr>
      </w:pPr>
      <w:r>
        <w:rPr>
          <w:sz w:val="24"/>
        </w:rPr>
        <w:t>напряженность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страх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появлении </w:t>
      </w:r>
      <w:r>
        <w:rPr>
          <w:spacing w:val="-2"/>
          <w:sz w:val="24"/>
        </w:rPr>
        <w:t>ровесников;</w:t>
      </w:r>
    </w:p>
    <w:p w14:paraId="473672F1">
      <w:pPr>
        <w:pStyle w:val="6"/>
        <w:spacing w:before="3"/>
        <w:ind w:right="178"/>
      </w:pPr>
      <w:r>
        <w:t>-обидчивость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раздражительность;</w:t>
      </w:r>
    </w:p>
    <w:p w14:paraId="5CBE58A9">
      <w:pPr>
        <w:pStyle w:val="12"/>
        <w:numPr>
          <w:ilvl w:val="0"/>
          <w:numId w:val="16"/>
        </w:numPr>
        <w:tabs>
          <w:tab w:val="left" w:pos="616"/>
        </w:tabs>
        <w:spacing w:before="64" w:line="275" w:lineRule="exact"/>
        <w:ind w:left="616" w:right="178" w:hanging="143"/>
        <w:rPr>
          <w:sz w:val="24"/>
        </w:rPr>
      </w:pPr>
      <w:r>
        <w:rPr>
          <w:sz w:val="24"/>
        </w:rPr>
        <w:t>грусть,</w:t>
      </w:r>
      <w:r>
        <w:rPr>
          <w:spacing w:val="-2"/>
          <w:sz w:val="24"/>
        </w:rPr>
        <w:t xml:space="preserve"> </w:t>
      </w:r>
      <w:r>
        <w:rPr>
          <w:sz w:val="24"/>
        </w:rPr>
        <w:t>печаль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неустойчивое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настроение.</w:t>
      </w:r>
    </w:p>
    <w:p w14:paraId="66468F54">
      <w:pPr>
        <w:pStyle w:val="6"/>
        <w:ind w:right="178"/>
        <w:jc w:val="both"/>
      </w:pPr>
      <w:r>
        <w:t>Если учитель подозревает о возможном буллинге со стороны учеников, он должен доложить об этом директору школы</w:t>
      </w:r>
      <w:r>
        <w:rPr>
          <w:spacing w:val="40"/>
        </w:rPr>
        <w:t xml:space="preserve"> </w:t>
      </w:r>
      <w:r>
        <w:t>либо его заместителю, а так же может попытаться самостоятельно выяснить ситуацию, проведя беседу или классный час с обучающимися.</w:t>
      </w:r>
    </w:p>
    <w:p w14:paraId="55429C41">
      <w:pPr>
        <w:pStyle w:val="6"/>
        <w:spacing w:before="1" w:line="275" w:lineRule="exact"/>
        <w:ind w:right="178"/>
        <w:jc w:val="both"/>
      </w:pPr>
      <w:r>
        <w:rPr>
          <w:b/>
        </w:rPr>
        <w:t>4.6.</w:t>
      </w:r>
      <w:r>
        <w:rPr>
          <w:b/>
          <w:spacing w:val="-6"/>
        </w:rPr>
        <w:t xml:space="preserve"> </w:t>
      </w:r>
      <w:r>
        <w:t>Возможные</w:t>
      </w:r>
      <w:r>
        <w:rPr>
          <w:spacing w:val="-7"/>
        </w:rPr>
        <w:t xml:space="preserve"> </w:t>
      </w:r>
      <w:r>
        <w:t>мероприятия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работы по профилактике буллинга</w:t>
      </w:r>
      <w:r>
        <w:rPr>
          <w:spacing w:val="-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rPr>
          <w:spacing w:val="-2"/>
        </w:rPr>
        <w:t>педагогов:</w:t>
      </w:r>
    </w:p>
    <w:p w14:paraId="666DEA15">
      <w:pPr>
        <w:pStyle w:val="6"/>
        <w:spacing w:line="275" w:lineRule="exact"/>
        <w:ind w:right="178"/>
        <w:jc w:val="both"/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t>Проведение</w:t>
      </w:r>
      <w:r>
        <w:rPr>
          <w:spacing w:val="-9"/>
        </w:rPr>
        <w:t xml:space="preserve"> </w:t>
      </w:r>
      <w:r>
        <w:t>обучающего</w:t>
      </w:r>
      <w:r>
        <w:rPr>
          <w:spacing w:val="1"/>
        </w:rPr>
        <w:t xml:space="preserve"> </w:t>
      </w:r>
      <w:r>
        <w:t>семинара,</w:t>
      </w:r>
      <w:r>
        <w:rPr>
          <w:spacing w:val="-5"/>
        </w:rPr>
        <w:t xml:space="preserve"> </w:t>
      </w:r>
      <w:r>
        <w:t>посвященного</w:t>
      </w:r>
      <w:r>
        <w:rPr>
          <w:spacing w:val="1"/>
        </w:rPr>
        <w:t xml:space="preserve"> </w:t>
      </w:r>
      <w:r>
        <w:t>способам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ситуациями</w:t>
      </w:r>
      <w:r>
        <w:rPr>
          <w:spacing w:val="-1"/>
        </w:rPr>
        <w:t xml:space="preserve"> </w:t>
      </w:r>
      <w:r>
        <w:rPr>
          <w:spacing w:val="-2"/>
        </w:rPr>
        <w:t>травли.</w:t>
      </w:r>
    </w:p>
    <w:p w14:paraId="22EBE212">
      <w:pPr>
        <w:pStyle w:val="12"/>
        <w:numPr>
          <w:ilvl w:val="0"/>
          <w:numId w:val="17"/>
        </w:numPr>
        <w:tabs>
          <w:tab w:val="left" w:pos="736"/>
        </w:tabs>
        <w:spacing w:before="6" w:line="237" w:lineRule="auto"/>
        <w:ind w:right="178" w:firstLine="62"/>
        <w:rPr>
          <w:sz w:val="24"/>
        </w:rPr>
      </w:pPr>
      <w:r>
        <w:rPr>
          <w:sz w:val="24"/>
        </w:rPr>
        <w:t>Проведение педагогического совета, посвященного выработке единой позиции школы в отношении травли и способа фиксации инцидентов травли.</w:t>
      </w:r>
    </w:p>
    <w:p w14:paraId="77536E8D">
      <w:pPr>
        <w:pStyle w:val="12"/>
        <w:numPr>
          <w:ilvl w:val="0"/>
          <w:numId w:val="17"/>
        </w:numPr>
        <w:tabs>
          <w:tab w:val="left" w:pos="707"/>
        </w:tabs>
        <w:spacing w:before="3"/>
        <w:ind w:right="178" w:firstLine="62"/>
        <w:rPr>
          <w:sz w:val="24"/>
        </w:rPr>
      </w:pPr>
      <w:r>
        <w:rPr>
          <w:sz w:val="24"/>
        </w:rPr>
        <w:t>Проведение групповых встреч для классных руководителей и психолога (при наличии) с целью обмена опытом работы со случаями травли, обмена методическим материалами для классных часов, посвященных профилактике травли и поддержке, в случае необходимости.</w:t>
      </w:r>
    </w:p>
    <w:p w14:paraId="16183FD0">
      <w:pPr>
        <w:pStyle w:val="6"/>
        <w:spacing w:before="1" w:line="237" w:lineRule="auto"/>
        <w:ind w:right="178"/>
      </w:pPr>
      <w:r>
        <w:rPr>
          <w:b/>
        </w:rPr>
        <w:t>4.8</w:t>
      </w:r>
      <w:r>
        <w:rPr>
          <w:b/>
          <w:spacing w:val="40"/>
        </w:rPr>
        <w:t xml:space="preserve"> </w:t>
      </w:r>
      <w:r>
        <w:t>Основной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профилактических</w:t>
      </w:r>
      <w:r>
        <w:rPr>
          <w:spacing w:val="40"/>
        </w:rPr>
        <w:t xml:space="preserve"> </w:t>
      </w:r>
      <w:r>
        <w:t>мероприятий</w:t>
      </w:r>
      <w:r>
        <w:rPr>
          <w:spacing w:val="40"/>
        </w:rPr>
        <w:t xml:space="preserve"> </w:t>
      </w:r>
      <w:r>
        <w:t>ситуаций</w:t>
      </w:r>
      <w:r>
        <w:rPr>
          <w:spacing w:val="40"/>
        </w:rPr>
        <w:t xml:space="preserve"> </w:t>
      </w:r>
      <w:r>
        <w:t>буллинга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помощь детям научиться совладать со стрессовой ситуацией и агрессией.</w:t>
      </w:r>
    </w:p>
    <w:p w14:paraId="319AD409">
      <w:pPr>
        <w:spacing w:before="3" w:line="275" w:lineRule="exact"/>
        <w:ind w:left="473" w:right="178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профилактики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буллинга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64E17444">
      <w:pPr>
        <w:pStyle w:val="6"/>
        <w:spacing w:line="275" w:lineRule="exact"/>
        <w:ind w:right="178"/>
      </w:pPr>
      <w:r>
        <w:t>-подготовка</w:t>
      </w:r>
      <w:r>
        <w:rPr>
          <w:spacing w:val="-6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трудными</w:t>
      </w:r>
      <w:r>
        <w:rPr>
          <w:spacing w:val="-5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разрешение</w:t>
      </w:r>
      <w:r>
        <w:rPr>
          <w:spacing w:val="-7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rPr>
          <w:spacing w:val="-2"/>
        </w:rPr>
        <w:t>буллинга;</w:t>
      </w:r>
    </w:p>
    <w:p w14:paraId="2B454111">
      <w:pPr>
        <w:pStyle w:val="6"/>
        <w:spacing w:before="2" w:line="275" w:lineRule="exact"/>
        <w:ind w:right="178"/>
      </w:pPr>
      <w:r>
        <w:t>-содействие</w:t>
      </w:r>
      <w:r>
        <w:rPr>
          <w:spacing w:val="-13"/>
        </w:rPr>
        <w:t xml:space="preserve"> </w:t>
      </w:r>
      <w:r>
        <w:t>улучшению</w:t>
      </w:r>
      <w:r>
        <w:rPr>
          <w:spacing w:val="-6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самочувствия</w:t>
      </w:r>
      <w:r>
        <w:rPr>
          <w:spacing w:val="-9"/>
        </w:rPr>
        <w:t xml:space="preserve"> </w:t>
      </w:r>
      <w:r>
        <w:rPr>
          <w:spacing w:val="-2"/>
        </w:rPr>
        <w:t>обучающихся;</w:t>
      </w:r>
    </w:p>
    <w:p w14:paraId="04775676">
      <w:pPr>
        <w:pStyle w:val="6"/>
        <w:spacing w:line="275" w:lineRule="exact"/>
        <w:ind w:right="178"/>
      </w:pPr>
      <w:r>
        <w:t>-психолого-педагогическое</w:t>
      </w:r>
      <w:r>
        <w:rPr>
          <w:spacing w:val="-10"/>
        </w:rPr>
        <w:t xml:space="preserve"> </w:t>
      </w:r>
      <w:r>
        <w:t>просвещение</w:t>
      </w:r>
      <w:r>
        <w:rPr>
          <w:spacing w:val="-5"/>
        </w:rPr>
        <w:t xml:space="preserve"> </w:t>
      </w:r>
      <w:r>
        <w:rPr>
          <w:spacing w:val="-2"/>
        </w:rPr>
        <w:t>родителей;</w:t>
      </w:r>
    </w:p>
    <w:p w14:paraId="54F22632">
      <w:pPr>
        <w:pStyle w:val="6"/>
        <w:spacing w:before="3" w:line="275" w:lineRule="exact"/>
        <w:ind w:right="178"/>
      </w:pPr>
      <w:r>
        <w:t>-устранение</w:t>
      </w:r>
      <w:r>
        <w:rPr>
          <w:spacing w:val="-7"/>
        </w:rPr>
        <w:t xml:space="preserve"> </w:t>
      </w:r>
      <w:r>
        <w:t>психотравмирующей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</w:t>
      </w:r>
      <w:r>
        <w:rPr>
          <w:spacing w:val="-9"/>
        </w:rPr>
        <w:t xml:space="preserve"> </w:t>
      </w:r>
      <w:r>
        <w:t>опасной</w:t>
      </w:r>
      <w:r>
        <w:rPr>
          <w:spacing w:val="-7"/>
        </w:rPr>
        <w:t xml:space="preserve"> </w:t>
      </w:r>
      <w:r>
        <w:rPr>
          <w:spacing w:val="-2"/>
        </w:rPr>
        <w:t>ситуации;</w:t>
      </w:r>
    </w:p>
    <w:p w14:paraId="1F764EC8">
      <w:pPr>
        <w:pStyle w:val="6"/>
        <w:spacing w:line="275" w:lineRule="exact"/>
        <w:ind w:right="178"/>
      </w:pPr>
      <w:r>
        <w:t>-развитие</w:t>
      </w:r>
      <w:r>
        <w:rPr>
          <w:spacing w:val="-10"/>
        </w:rPr>
        <w:t xml:space="preserve"> </w:t>
      </w:r>
      <w:r>
        <w:t>толерантности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компетентности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rPr>
          <w:spacing w:val="-2"/>
        </w:rPr>
        <w:t>обучающихся.</w:t>
      </w:r>
    </w:p>
    <w:p w14:paraId="5478C94C">
      <w:pPr>
        <w:pStyle w:val="6"/>
        <w:ind w:left="0" w:right="178"/>
      </w:pPr>
    </w:p>
    <w:p w14:paraId="3B671BE9">
      <w:pPr>
        <w:pStyle w:val="6"/>
        <w:ind w:right="178"/>
        <w:jc w:val="both"/>
      </w:pPr>
      <w:r>
        <w:t>В качестве одного из методов профилактики можно использовать организацию классных часов, основными идеями которых будут темы об уважительном и толерантном отношении к окружающим людям. Также педагог-психолог (при наличии, по согласованию) может проводить с классами тренинги на сплочение классного коллектива, развитие терпимости, эмпатийного мышления по</w:t>
      </w:r>
      <w:r>
        <w:rPr>
          <w:spacing w:val="40"/>
        </w:rPr>
        <w:t xml:space="preserve"> </w:t>
      </w:r>
      <w:r>
        <w:t>отношению к окружающим.</w:t>
      </w:r>
    </w:p>
    <w:p w14:paraId="007869DC">
      <w:pPr>
        <w:pStyle w:val="6"/>
        <w:spacing w:before="3"/>
        <w:ind w:right="178"/>
        <w:jc w:val="both"/>
      </w:pPr>
      <w:r>
        <w:t>Деятельностный этап содержит в себе активное участие подростков в программе и мероприятиях, направленных на профилактику буллинга, выстраивание нормальных взаимоотношений со сверстниками и знакомство со способами решения конфликтных ситуаций. Данные мероприятия проводит классный руководитель и педагог-психолог (при наличии, по согласованию), их главной задачей является воспитать в потенциальных «обидчиках» гуманистические ценности, толерантность, научить их понимать свои эмоции и реализовывать их в социально-приемлемых формах.</w:t>
      </w:r>
    </w:p>
    <w:p w14:paraId="03DF238E">
      <w:pPr>
        <w:pStyle w:val="6"/>
        <w:spacing w:before="8"/>
        <w:ind w:left="0" w:right="178"/>
      </w:pPr>
    </w:p>
    <w:p w14:paraId="3D47AEC3">
      <w:pPr>
        <w:ind w:left="818" w:right="178"/>
        <w:jc w:val="center"/>
        <w:rPr>
          <w:b/>
          <w:sz w:val="24"/>
        </w:rPr>
      </w:pPr>
      <w:r>
        <w:rPr>
          <w:b/>
          <w:sz w:val="24"/>
          <w:u w:val="single"/>
        </w:rPr>
        <w:t>V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Ответственность.</w:t>
      </w:r>
    </w:p>
    <w:p w14:paraId="578A0660">
      <w:pPr>
        <w:pStyle w:val="6"/>
        <w:ind w:left="0" w:right="178"/>
        <w:rPr>
          <w:b/>
        </w:rPr>
      </w:pPr>
    </w:p>
    <w:p w14:paraId="39424BE3">
      <w:pPr>
        <w:pStyle w:val="6"/>
        <w:spacing w:before="89"/>
        <w:ind w:left="0" w:right="178"/>
        <w:rPr>
          <w:b/>
        </w:rPr>
      </w:pPr>
    </w:p>
    <w:p w14:paraId="652CE197">
      <w:pPr>
        <w:pStyle w:val="12"/>
        <w:numPr>
          <w:ilvl w:val="1"/>
          <w:numId w:val="7"/>
        </w:numPr>
        <w:tabs>
          <w:tab w:val="left" w:pos="971"/>
        </w:tabs>
        <w:spacing w:before="1"/>
        <w:ind w:right="178" w:firstLine="62"/>
        <w:jc w:val="both"/>
        <w:rPr>
          <w:sz w:val="24"/>
        </w:rPr>
      </w:pPr>
      <w:r>
        <w:rPr>
          <w:sz w:val="24"/>
        </w:rPr>
        <w:t>В Федеральном законе «об Образовании» (Часть 3 статьи 43)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устанавливается, что 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 не </w:t>
      </w:r>
      <w:r>
        <w:rPr>
          <w:spacing w:val="-2"/>
          <w:sz w:val="24"/>
        </w:rPr>
        <w:t>допускается.</w:t>
      </w:r>
    </w:p>
    <w:p w14:paraId="12DC2ECB">
      <w:pPr>
        <w:pStyle w:val="12"/>
        <w:numPr>
          <w:ilvl w:val="1"/>
          <w:numId w:val="7"/>
        </w:numPr>
        <w:tabs>
          <w:tab w:val="left" w:pos="904"/>
        </w:tabs>
        <w:ind w:right="178" w:firstLine="0"/>
        <w:jc w:val="both"/>
        <w:rPr>
          <w:sz w:val="24"/>
        </w:rPr>
      </w:pPr>
      <w:r>
        <w:rPr>
          <w:sz w:val="24"/>
        </w:rPr>
        <w:t xml:space="preserve">Несвоевременное сообщение Администрации образовательного учреждения о ставшем известным факте насилия над ребенком несет за собой ответственность: дисциплинарную, административную, уголовную (в зависимости от обстоятельств, в том числе, наступившей угрозы жизни и здоровью ребенка, в связи с совершением в отношении его преступных </w:t>
      </w:r>
      <w:r>
        <w:rPr>
          <w:spacing w:val="-2"/>
          <w:sz w:val="24"/>
        </w:rPr>
        <w:t>деяний).</w:t>
      </w:r>
    </w:p>
    <w:p w14:paraId="3081F0D9">
      <w:pPr>
        <w:pStyle w:val="6"/>
        <w:spacing w:before="1"/>
        <w:ind w:left="0" w:right="178"/>
      </w:pPr>
    </w:p>
    <w:p w14:paraId="5A6FCF20">
      <w:pPr>
        <w:pStyle w:val="12"/>
        <w:numPr>
          <w:ilvl w:val="1"/>
          <w:numId w:val="7"/>
        </w:numPr>
        <w:tabs>
          <w:tab w:val="left" w:pos="876"/>
        </w:tabs>
        <w:ind w:right="178" w:firstLine="0"/>
        <w:jc w:val="both"/>
        <w:rPr>
          <w:sz w:val="24"/>
        </w:rPr>
      </w:pPr>
      <w:r>
        <w:rPr>
          <w:sz w:val="24"/>
        </w:rPr>
        <w:t>За неисполнение или нарушение устава организации, осуществляющей образовательную деятельность, правил внутреннего распорядка и иных локальных нормативных актов по вопросам организации и осуществления образовательной 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обучающимся могут быть применены</w:t>
      </w:r>
      <w:r>
        <w:rPr>
          <w:spacing w:val="-2"/>
          <w:sz w:val="24"/>
        </w:rPr>
        <w:t xml:space="preserve"> </w:t>
      </w:r>
      <w:r>
        <w:rPr>
          <w:sz w:val="24"/>
        </w:rPr>
        <w:t>меры дисциплинарного взыскания - замечание, выговор, отчисление из организации, осуществляющей образовательную деятельность.</w:t>
      </w:r>
    </w:p>
    <w:p w14:paraId="15444D9E">
      <w:pPr>
        <w:pStyle w:val="12"/>
        <w:numPr>
          <w:ilvl w:val="1"/>
          <w:numId w:val="7"/>
        </w:numPr>
        <w:tabs>
          <w:tab w:val="left" w:pos="856"/>
        </w:tabs>
        <w:spacing w:before="64"/>
        <w:ind w:right="178" w:firstLine="0"/>
        <w:jc w:val="both"/>
        <w:rPr>
          <w:sz w:val="24"/>
        </w:rPr>
      </w:pPr>
      <w:r>
        <w:rPr>
          <w:sz w:val="24"/>
        </w:rPr>
        <w:t>Не допускается применение мер дисциплинарного взыскания к обучающимся во время их болезни, каникул.</w:t>
      </w:r>
    </w:p>
    <w:p w14:paraId="6F7EC667">
      <w:pPr>
        <w:pStyle w:val="12"/>
        <w:numPr>
          <w:ilvl w:val="1"/>
          <w:numId w:val="7"/>
        </w:numPr>
        <w:tabs>
          <w:tab w:val="left" w:pos="895"/>
        </w:tabs>
        <w:ind w:right="178" w:firstLine="0"/>
        <w:jc w:val="both"/>
        <w:rPr>
          <w:sz w:val="24"/>
        </w:rPr>
      </w:pPr>
      <w:r>
        <w:rPr>
          <w:sz w:val="24"/>
        </w:rPr>
        <w:t>Статьями 1073, 1074 Гражданского кодекса Российской Федерации ответственность за вред, причиненный несовершеннолетним, возлагается на его родителей (усыновителей) или опекунов, что позволяет потерпевшему принять меры по возмещению вреда в рамках гражданского процесса.</w:t>
      </w:r>
    </w:p>
    <w:p w14:paraId="30C60C6F">
      <w:pPr>
        <w:pStyle w:val="12"/>
        <w:numPr>
          <w:ilvl w:val="1"/>
          <w:numId w:val="7"/>
        </w:numPr>
        <w:tabs>
          <w:tab w:val="left" w:pos="1072"/>
        </w:tabs>
        <w:spacing w:before="274" w:line="242" w:lineRule="auto"/>
        <w:ind w:right="178" w:firstLine="0"/>
        <w:jc w:val="both"/>
        <w:rPr>
          <w:sz w:val="24"/>
        </w:rPr>
      </w:pPr>
      <w:r>
        <w:rPr>
          <w:sz w:val="24"/>
        </w:rPr>
        <w:t>В соответствии с Кодексом Российской Федерации об административных правонарушениях (далее — КоАП РФ) административная ответственность наступает:</w:t>
      </w:r>
    </w:p>
    <w:p w14:paraId="566AEFEB">
      <w:pPr>
        <w:pStyle w:val="12"/>
        <w:numPr>
          <w:ilvl w:val="2"/>
          <w:numId w:val="7"/>
        </w:numPr>
        <w:tabs>
          <w:tab w:val="left" w:pos="554"/>
        </w:tabs>
        <w:spacing w:before="207"/>
        <w:ind w:right="178" w:firstLine="0"/>
        <w:rPr>
          <w:sz w:val="24"/>
        </w:rPr>
      </w:pPr>
      <w:r>
        <w:rPr>
          <w:sz w:val="24"/>
        </w:rPr>
        <w:t>за нанесение побоев или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 наказуемого деяния (статья 6.1.1. Побои);</w:t>
      </w:r>
    </w:p>
    <w:p w14:paraId="4173232A">
      <w:pPr>
        <w:pStyle w:val="12"/>
        <w:numPr>
          <w:ilvl w:val="2"/>
          <w:numId w:val="7"/>
        </w:numPr>
        <w:tabs>
          <w:tab w:val="left" w:pos="554"/>
        </w:tabs>
        <w:spacing w:before="208"/>
        <w:ind w:right="178" w:firstLine="0"/>
        <w:rPr>
          <w:sz w:val="24"/>
        </w:rPr>
      </w:pPr>
      <w:r>
        <w:rPr>
          <w:sz w:val="24"/>
        </w:rPr>
        <w:t>за 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 (статья 5.61. Оскорбление).</w:t>
      </w:r>
    </w:p>
    <w:p w14:paraId="18E51E40">
      <w:pPr>
        <w:pStyle w:val="12"/>
        <w:numPr>
          <w:ilvl w:val="1"/>
          <w:numId w:val="7"/>
        </w:numPr>
        <w:tabs>
          <w:tab w:val="left" w:pos="904"/>
        </w:tabs>
        <w:spacing w:before="210"/>
        <w:ind w:right="178" w:firstLine="0"/>
        <w:jc w:val="both"/>
        <w:rPr>
          <w:sz w:val="24"/>
        </w:rPr>
      </w:pPr>
      <w:r>
        <w:rPr>
          <w:sz w:val="24"/>
        </w:rPr>
        <w:t>Уголовно-правовые признаки буллинга охватываются положениями следующих статей Уголовного кодекса Российской Федерации (далее — УК РФ: статья 115. Умышленное причинение легкого вреда здоровью; статья 213. Хулиганство).</w:t>
      </w:r>
    </w:p>
    <w:p w14:paraId="44A45D53">
      <w:pPr>
        <w:pStyle w:val="6"/>
        <w:ind w:left="0" w:right="178"/>
      </w:pPr>
    </w:p>
    <w:p w14:paraId="54AC4C25">
      <w:pPr>
        <w:pStyle w:val="6"/>
        <w:spacing w:before="2"/>
        <w:ind w:left="0" w:right="178"/>
      </w:pPr>
    </w:p>
    <w:p w14:paraId="685889D4">
      <w:pPr>
        <w:spacing w:before="1"/>
        <w:ind w:left="818" w:right="178"/>
        <w:jc w:val="center"/>
        <w:rPr>
          <w:b/>
          <w:sz w:val="23"/>
        </w:rPr>
      </w:pPr>
      <w:r>
        <w:rPr>
          <w:b/>
          <w:sz w:val="23"/>
          <w:u w:val="single"/>
        </w:rPr>
        <w:t>VI</w:t>
      </w:r>
      <w:r>
        <w:rPr>
          <w:b/>
          <w:spacing w:val="-6"/>
          <w:sz w:val="23"/>
          <w:u w:val="single"/>
        </w:rPr>
        <w:t xml:space="preserve"> </w:t>
      </w:r>
      <w:r>
        <w:rPr>
          <w:b/>
          <w:sz w:val="23"/>
          <w:u w:val="single"/>
        </w:rPr>
        <w:t>Заключительные</w:t>
      </w:r>
      <w:r>
        <w:rPr>
          <w:b/>
          <w:spacing w:val="-9"/>
          <w:sz w:val="23"/>
          <w:u w:val="single"/>
        </w:rPr>
        <w:t xml:space="preserve"> </w:t>
      </w:r>
      <w:r>
        <w:rPr>
          <w:b/>
          <w:spacing w:val="-2"/>
          <w:sz w:val="23"/>
          <w:u w:val="single"/>
        </w:rPr>
        <w:t>положения.</w:t>
      </w:r>
    </w:p>
    <w:p w14:paraId="766C8C36">
      <w:pPr>
        <w:pStyle w:val="6"/>
        <w:spacing w:before="263"/>
        <w:ind w:left="0" w:right="178"/>
        <w:rPr>
          <w:b/>
        </w:rPr>
      </w:pPr>
    </w:p>
    <w:p w14:paraId="1CBCB3C3">
      <w:pPr>
        <w:pStyle w:val="6"/>
        <w:spacing w:line="237" w:lineRule="auto"/>
        <w:ind w:right="178"/>
        <w:jc w:val="both"/>
      </w:pPr>
      <w:r>
        <w:rPr>
          <w:b/>
        </w:rPr>
        <w:t xml:space="preserve">6.1 </w:t>
      </w:r>
      <w:r>
        <w:t>Настоящее положение вступает в силу с момента его утверждения директором</w:t>
      </w:r>
      <w:r>
        <w:rPr>
          <w:spacing w:val="80"/>
        </w:rPr>
        <w:t xml:space="preserve"> </w:t>
      </w:r>
      <w:r>
        <w:rPr>
          <w:spacing w:val="-2"/>
        </w:rPr>
        <w:t>учреждения.</w:t>
      </w:r>
    </w:p>
    <w:p w14:paraId="145B14C9">
      <w:pPr>
        <w:pStyle w:val="6"/>
        <w:spacing w:before="4"/>
        <w:ind w:right="178"/>
        <w:jc w:val="both"/>
      </w:pPr>
      <w:r>
        <w:rPr>
          <w:b/>
        </w:rPr>
        <w:t xml:space="preserve">6.2. </w:t>
      </w:r>
      <w:r>
        <w:t>В настоящее положение директором учреждения</w:t>
      </w:r>
      <w:r>
        <w:rPr>
          <w:spacing w:val="40"/>
        </w:rPr>
        <w:t xml:space="preserve"> </w:t>
      </w:r>
      <w:r>
        <w:t>могут быть внесены изменения и дополнения в установленном порядке. Внесение изменений и дополнений оформляется приказом директора учреждения</w:t>
      </w:r>
    </w:p>
    <w:p w14:paraId="52BADD9E">
      <w:pPr>
        <w:pStyle w:val="12"/>
        <w:numPr>
          <w:ilvl w:val="1"/>
          <w:numId w:val="18"/>
        </w:numPr>
        <w:tabs>
          <w:tab w:val="left" w:pos="895"/>
        </w:tabs>
        <w:spacing w:line="274" w:lineRule="exact"/>
        <w:ind w:right="178" w:hanging="422"/>
        <w:rPr>
          <w:sz w:val="24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до принятия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нового.</w:t>
      </w:r>
    </w:p>
    <w:p w14:paraId="04FBA128">
      <w:pPr>
        <w:pStyle w:val="12"/>
        <w:numPr>
          <w:ilvl w:val="1"/>
          <w:numId w:val="18"/>
        </w:numPr>
        <w:tabs>
          <w:tab w:val="left" w:pos="981"/>
        </w:tabs>
        <w:spacing w:before="2"/>
        <w:ind w:left="473" w:right="178" w:firstLine="0"/>
        <w:rPr>
          <w:sz w:val="24"/>
        </w:rPr>
      </w:pPr>
      <w:r>
        <w:rPr>
          <w:sz w:val="24"/>
        </w:rPr>
        <w:t>Вопросы, не урегулированные настоящим положением, подлежат разрешению в соответствии с действующим законодательством РФ, Уставом школы</w:t>
      </w:r>
      <w:r>
        <w:rPr>
          <w:spacing w:val="40"/>
          <w:sz w:val="24"/>
        </w:rPr>
        <w:t xml:space="preserve"> </w:t>
      </w:r>
      <w:r>
        <w:rPr>
          <w:sz w:val="24"/>
        </w:rPr>
        <w:t>и иными локальными нормативными актами.</w:t>
      </w:r>
    </w:p>
    <w:p w14:paraId="542C64A7">
      <w:pPr>
        <w:ind w:right="178"/>
        <w:jc w:val="both"/>
        <w:rPr>
          <w:sz w:val="24"/>
        </w:rPr>
        <w:sectPr>
          <w:pgSz w:w="11910" w:h="16840"/>
          <w:pgMar w:top="620" w:right="440" w:bottom="709" w:left="660" w:header="720" w:footer="720" w:gutter="0"/>
          <w:cols w:space="720" w:num="1"/>
        </w:sectPr>
      </w:pPr>
    </w:p>
    <w:p w14:paraId="24AA266D">
      <w:pPr>
        <w:spacing w:before="62" w:line="242" w:lineRule="auto"/>
        <w:ind w:left="8761" w:right="178" w:hanging="361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1 к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Положению</w:t>
      </w:r>
    </w:p>
    <w:p w14:paraId="1944FE6E">
      <w:pPr>
        <w:pStyle w:val="6"/>
        <w:spacing w:before="271"/>
        <w:ind w:left="0" w:right="178"/>
        <w:rPr>
          <w:b/>
        </w:rPr>
      </w:pPr>
    </w:p>
    <w:p w14:paraId="6F63CFAF">
      <w:pPr>
        <w:ind w:left="818" w:right="178"/>
        <w:jc w:val="center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правила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профилактики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буллинга</w:t>
      </w:r>
    </w:p>
    <w:p w14:paraId="328668B4">
      <w:pPr>
        <w:spacing w:before="3"/>
        <w:ind w:left="818" w:right="178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всех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взрослых, работающих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образовательном</w:t>
      </w:r>
      <w:r>
        <w:rPr>
          <w:b/>
          <w:spacing w:val="-2"/>
          <w:sz w:val="24"/>
        </w:rPr>
        <w:t xml:space="preserve"> учреждении.</w:t>
      </w:r>
    </w:p>
    <w:p w14:paraId="1FFCE7DB">
      <w:pPr>
        <w:pStyle w:val="12"/>
        <w:numPr>
          <w:ilvl w:val="2"/>
          <w:numId w:val="18"/>
        </w:numPr>
        <w:tabs>
          <w:tab w:val="left" w:pos="1283"/>
        </w:tabs>
        <w:spacing w:before="271" w:line="275" w:lineRule="exact"/>
        <w:ind w:left="1283" w:right="178" w:hanging="244"/>
        <w:rPr>
          <w:i/>
          <w:sz w:val="24"/>
        </w:rPr>
      </w:pPr>
      <w:r>
        <w:rPr>
          <w:i/>
          <w:sz w:val="24"/>
        </w:rPr>
        <w:t>Не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игнорировать,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преуменьшать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значение.</w:t>
      </w:r>
    </w:p>
    <w:p w14:paraId="5D3E3B98">
      <w:pPr>
        <w:pStyle w:val="6"/>
        <w:ind w:right="178" w:firstLine="710"/>
        <w:jc w:val="both"/>
      </w:pPr>
      <w:r>
        <w:t>Если в школе пришли к</w:t>
      </w:r>
      <w:r>
        <w:rPr>
          <w:spacing w:val="-2"/>
        </w:rPr>
        <w:t xml:space="preserve"> </w:t>
      </w:r>
      <w:r>
        <w:t>общему</w:t>
      </w:r>
      <w:r>
        <w:rPr>
          <w:spacing w:val="-5"/>
        </w:rPr>
        <w:t xml:space="preserve"> </w:t>
      </w:r>
      <w:r>
        <w:t>пониманию и</w:t>
      </w:r>
      <w:r>
        <w:rPr>
          <w:spacing w:val="-4"/>
        </w:rPr>
        <w:t xml:space="preserve"> </w:t>
      </w:r>
      <w:r>
        <w:t>соглашению</w:t>
      </w:r>
      <w:r>
        <w:rPr>
          <w:spacing w:val="-2"/>
        </w:rPr>
        <w:t xml:space="preserve"> </w:t>
      </w:r>
      <w:r>
        <w:t>о том, что буллинг является проявлением насилия, то тогда даже у тех, кто не является прямым участником, повышается восприимчивость к ситуациям буллинга и появляется способность адекватно реагировать.</w:t>
      </w:r>
    </w:p>
    <w:p w14:paraId="35510079">
      <w:pPr>
        <w:pStyle w:val="12"/>
        <w:numPr>
          <w:ilvl w:val="2"/>
          <w:numId w:val="18"/>
        </w:numPr>
        <w:tabs>
          <w:tab w:val="left" w:pos="1283"/>
        </w:tabs>
        <w:spacing w:before="2" w:line="275" w:lineRule="exact"/>
        <w:ind w:left="1283" w:right="178" w:hanging="244"/>
        <w:rPr>
          <w:i/>
          <w:sz w:val="24"/>
        </w:rPr>
      </w:pPr>
      <w:r>
        <w:rPr>
          <w:i/>
          <w:sz w:val="24"/>
        </w:rPr>
        <w:t>Проявить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активность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данной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ситуации.</w:t>
      </w:r>
    </w:p>
    <w:p w14:paraId="0B4D6540">
      <w:pPr>
        <w:pStyle w:val="6"/>
        <w:ind w:right="178" w:firstLine="710"/>
        <w:jc w:val="both"/>
      </w:pPr>
      <w:r>
        <w:t>Если учителю стало известно о случае буллинга, или</w:t>
      </w:r>
      <w:r>
        <w:rPr>
          <w:spacing w:val="-6"/>
        </w:rPr>
        <w:t xml:space="preserve"> </w:t>
      </w:r>
      <w:r>
        <w:t>он стал свидетелем такого случая, он должен занять ясную и недвусмысленную позицию. Учитель может попытаться добиться того, чтобы, по меньшей мере "наблюдатели", а по возможности и сам "агрессор», изменили свою позицию в отношении буллинга, а также объяснить им, каковы психологические последствия для жертвы в этой ситуации.</w:t>
      </w:r>
    </w:p>
    <w:p w14:paraId="615F909C">
      <w:pPr>
        <w:pStyle w:val="12"/>
        <w:numPr>
          <w:ilvl w:val="2"/>
          <w:numId w:val="18"/>
        </w:numPr>
        <w:tabs>
          <w:tab w:val="left" w:pos="1283"/>
        </w:tabs>
        <w:spacing w:before="2" w:line="275" w:lineRule="exact"/>
        <w:ind w:left="1283" w:right="178" w:hanging="244"/>
        <w:rPr>
          <w:i/>
          <w:sz w:val="24"/>
        </w:rPr>
      </w:pPr>
      <w:r>
        <w:rPr>
          <w:i/>
          <w:sz w:val="24"/>
        </w:rPr>
        <w:t>Разговор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"агрессором" </w:t>
      </w:r>
      <w:r>
        <w:rPr>
          <w:i/>
          <w:spacing w:val="-2"/>
          <w:sz w:val="24"/>
        </w:rPr>
        <w:t>буллинга.</w:t>
      </w:r>
    </w:p>
    <w:p w14:paraId="66FDFEF8">
      <w:pPr>
        <w:pStyle w:val="6"/>
        <w:spacing w:line="242" w:lineRule="auto"/>
        <w:ind w:right="178" w:firstLine="710"/>
        <w:jc w:val="both"/>
      </w:pPr>
      <w:r>
        <w:t>Если стало известно о случае буллинга, необходимо провести беседу с зачинщиком,</w:t>
      </w:r>
      <w:r>
        <w:rPr>
          <w:spacing w:val="40"/>
        </w:rPr>
        <w:t xml:space="preserve"> </w:t>
      </w:r>
      <w:r>
        <w:t>где, прежде всего, ясно дать понять, что в школе не будут терпеть буллинг.</w:t>
      </w:r>
    </w:p>
    <w:p w14:paraId="74530F42">
      <w:pPr>
        <w:pStyle w:val="6"/>
        <w:ind w:right="178" w:firstLine="710"/>
        <w:jc w:val="both"/>
      </w:pPr>
      <w:r>
        <w:t>Нужно учитывать, что при работе с буллерами (агрессорами) разрешается критиковать, а также корректировать поведение, но ни в коем случае не переходить на личности. Нужно учитывать, что такие дети и подростки обычно теряют интерес совершать насилие, если находят в своем учреждении какое-то достаточно осмысленное, а также ценное занятие для себя, в котором они способны проявить свой потенциал, а также пережить чувство успеха.</w:t>
      </w:r>
    </w:p>
    <w:p w14:paraId="15A61414">
      <w:pPr>
        <w:pStyle w:val="6"/>
        <w:ind w:right="178" w:firstLine="710"/>
        <w:jc w:val="both"/>
      </w:pPr>
      <w:r>
        <w:t>Санкции являются отличным средством, чтобы дать ребенку понять, чем может быть чреват его свободный выбор. Если взрослый выдерживает такие ограничения, это учит подростка нести ответственность за свои поступки.</w:t>
      </w:r>
    </w:p>
    <w:p w14:paraId="6A1F3175">
      <w:pPr>
        <w:pStyle w:val="6"/>
        <w:spacing w:line="242" w:lineRule="auto"/>
        <w:ind w:right="178" w:firstLine="710"/>
        <w:jc w:val="both"/>
      </w:pPr>
      <w:r>
        <w:t>Нужно учитывать, что ответственность за нормальные отношения между детьми и взрослыми лежит исключительно на представителях старшего поколения.</w:t>
      </w:r>
    </w:p>
    <w:p w14:paraId="68EC6B47">
      <w:pPr>
        <w:pStyle w:val="12"/>
        <w:numPr>
          <w:ilvl w:val="2"/>
          <w:numId w:val="18"/>
        </w:numPr>
        <w:tabs>
          <w:tab w:val="left" w:pos="1283"/>
        </w:tabs>
        <w:spacing w:line="271" w:lineRule="exact"/>
        <w:ind w:left="1283" w:right="178" w:hanging="244"/>
        <w:rPr>
          <w:i/>
          <w:sz w:val="24"/>
        </w:rPr>
      </w:pPr>
      <w:r>
        <w:rPr>
          <w:i/>
          <w:sz w:val="24"/>
        </w:rPr>
        <w:t>Разговор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"жертвой"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буллинга.</w:t>
      </w:r>
    </w:p>
    <w:p w14:paraId="61CDE765">
      <w:pPr>
        <w:pStyle w:val="6"/>
        <w:ind w:right="178" w:firstLine="710"/>
        <w:jc w:val="both"/>
      </w:pPr>
      <w:r>
        <w:t>Очень важно защитить ученика, ставшего "жертвой" и перестать скрывать буллинг. Провести доверительную беседу с ребенком, которого обидели, попытаться понять его, поддержать, помочь устранить негативные эмоции (чувство страха, обиды, вины).</w:t>
      </w:r>
    </w:p>
    <w:p w14:paraId="4606566A">
      <w:pPr>
        <w:pStyle w:val="12"/>
        <w:numPr>
          <w:ilvl w:val="2"/>
          <w:numId w:val="18"/>
        </w:numPr>
        <w:tabs>
          <w:tab w:val="left" w:pos="1283"/>
        </w:tabs>
        <w:spacing w:line="274" w:lineRule="exact"/>
        <w:ind w:left="1283" w:right="178" w:hanging="244"/>
        <w:rPr>
          <w:i/>
          <w:sz w:val="24"/>
        </w:rPr>
      </w:pPr>
      <w:r>
        <w:rPr>
          <w:i/>
          <w:sz w:val="24"/>
        </w:rPr>
        <w:t>Разговор с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классом.</w:t>
      </w:r>
    </w:p>
    <w:p w14:paraId="196747DA">
      <w:pPr>
        <w:pStyle w:val="6"/>
        <w:ind w:right="178" w:firstLine="710"/>
        <w:jc w:val="both"/>
      </w:pPr>
      <w:r>
        <w:t>Обсудить с ребятами в классе случай буллинга. Такой разговор сделает ситуацию</w:t>
      </w:r>
      <w:r>
        <w:rPr>
          <w:spacing w:val="80"/>
        </w:rPr>
        <w:t xml:space="preserve"> </w:t>
      </w:r>
      <w:r>
        <w:t>явной для всех, поможет разрешить конфликт и разногласия, вместе обсудить имеющиеся правила против буллинга или выработать новые. При этом активно привлекаются к беседе и обсуждению те школьники, которые ведут себя позитивно.</w:t>
      </w:r>
    </w:p>
    <w:p w14:paraId="546EB774">
      <w:pPr>
        <w:pStyle w:val="12"/>
        <w:numPr>
          <w:ilvl w:val="2"/>
          <w:numId w:val="18"/>
        </w:numPr>
        <w:tabs>
          <w:tab w:val="left" w:pos="1283"/>
        </w:tabs>
        <w:spacing w:line="275" w:lineRule="exact"/>
        <w:ind w:left="1283" w:right="178" w:hanging="244"/>
        <w:rPr>
          <w:i/>
          <w:sz w:val="24"/>
        </w:rPr>
      </w:pPr>
      <w:r>
        <w:rPr>
          <w:i/>
          <w:sz w:val="24"/>
        </w:rPr>
        <w:t>Проинформировать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педагогический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коллектив.</w:t>
      </w:r>
    </w:p>
    <w:p w14:paraId="087DBF81">
      <w:pPr>
        <w:pStyle w:val="6"/>
        <w:spacing w:line="242" w:lineRule="auto"/>
        <w:ind w:right="178" w:firstLine="710"/>
        <w:jc w:val="both"/>
      </w:pPr>
      <w:r>
        <w:t xml:space="preserve">Педагогический коллектив должен знать о случае буллинга и взять ситуацию под </w:t>
      </w:r>
      <w:r>
        <w:rPr>
          <w:spacing w:val="-2"/>
        </w:rPr>
        <w:t>контроль.</w:t>
      </w:r>
    </w:p>
    <w:p w14:paraId="5C4C04FE">
      <w:pPr>
        <w:pStyle w:val="12"/>
        <w:numPr>
          <w:ilvl w:val="2"/>
          <w:numId w:val="18"/>
        </w:numPr>
        <w:tabs>
          <w:tab w:val="left" w:pos="1283"/>
        </w:tabs>
        <w:spacing w:line="270" w:lineRule="exact"/>
        <w:ind w:left="1283" w:right="178" w:hanging="244"/>
        <w:rPr>
          <w:i/>
          <w:sz w:val="24"/>
        </w:rPr>
      </w:pPr>
      <w:r>
        <w:rPr>
          <w:i/>
          <w:sz w:val="24"/>
        </w:rPr>
        <w:t>Пригласить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родителей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беседы.</w:t>
      </w:r>
    </w:p>
    <w:p w14:paraId="27E81272">
      <w:pPr>
        <w:pStyle w:val="6"/>
        <w:ind w:right="178" w:firstLine="710"/>
        <w:jc w:val="both"/>
      </w:pPr>
      <w:r>
        <w:t>Если буллинг имеет место в начальной школе, то особенно важно, как можно раньше привлечь родителей, обсудить с ним, какие есть (или могут быть) признаки, свидетельствующие о буллинге, и какими могут и должны быть стратегии реагирования.</w:t>
      </w:r>
    </w:p>
    <w:p w14:paraId="678A98D9">
      <w:pPr>
        <w:pStyle w:val="12"/>
        <w:numPr>
          <w:ilvl w:val="2"/>
          <w:numId w:val="18"/>
        </w:numPr>
        <w:tabs>
          <w:tab w:val="left" w:pos="1283"/>
        </w:tabs>
        <w:spacing w:line="275" w:lineRule="exact"/>
        <w:ind w:left="1283" w:right="178" w:hanging="244"/>
        <w:rPr>
          <w:i/>
          <w:sz w:val="24"/>
        </w:rPr>
      </w:pPr>
      <w:r>
        <w:rPr>
          <w:i/>
          <w:sz w:val="24"/>
        </w:rPr>
        <w:t>Наступление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последствий.</w:t>
      </w:r>
    </w:p>
    <w:p w14:paraId="599EEB35">
      <w:pPr>
        <w:pStyle w:val="6"/>
        <w:ind w:right="178" w:firstLine="710"/>
        <w:jc w:val="both"/>
      </w:pPr>
      <w:r>
        <w:t>Буллеры должны встретиться с неизбежными последствиями своих действий. Сюда относится, в том числе, принесение извинений "жертве" и восстановление того имущества, которое было испорчено или отобрано.</w:t>
      </w:r>
    </w:p>
    <w:p w14:paraId="52D09D08">
      <w:pPr>
        <w:ind w:right="178"/>
        <w:jc w:val="both"/>
        <w:sectPr>
          <w:pgSz w:w="11910" w:h="16840"/>
          <w:pgMar w:top="900" w:right="440" w:bottom="280" w:left="660" w:header="720" w:footer="720" w:gutter="0"/>
          <w:cols w:space="720" w:num="1"/>
        </w:sectPr>
      </w:pPr>
    </w:p>
    <w:p w14:paraId="516A6882">
      <w:pPr>
        <w:spacing w:before="71" w:line="237" w:lineRule="auto"/>
        <w:ind w:left="8761" w:right="178" w:hanging="361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2 к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Положению</w:t>
      </w:r>
    </w:p>
    <w:p w14:paraId="316A4189">
      <w:pPr>
        <w:pStyle w:val="6"/>
        <w:spacing w:before="2"/>
        <w:ind w:left="0" w:right="178"/>
        <w:rPr>
          <w:b/>
        </w:rPr>
      </w:pPr>
    </w:p>
    <w:p w14:paraId="1B005436">
      <w:pPr>
        <w:ind w:left="473" w:right="178"/>
        <w:rPr>
          <w:b/>
          <w:sz w:val="28"/>
        </w:rPr>
      </w:pPr>
      <w:r>
        <w:rPr>
          <w:b/>
          <w:sz w:val="28"/>
        </w:rPr>
        <w:t>Рекомендации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проведению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интервью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детьми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участниками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буллинга</w:t>
      </w:r>
    </w:p>
    <w:p w14:paraId="68C94F92">
      <w:pPr>
        <w:pStyle w:val="12"/>
        <w:numPr>
          <w:ilvl w:val="0"/>
          <w:numId w:val="19"/>
        </w:numPr>
        <w:tabs>
          <w:tab w:val="left" w:pos="616"/>
        </w:tabs>
        <w:spacing w:before="315" w:line="242" w:lineRule="auto"/>
        <w:ind w:right="178" w:firstLine="0"/>
        <w:jc w:val="left"/>
        <w:rPr>
          <w:sz w:val="24"/>
        </w:rPr>
      </w:pPr>
      <w:r>
        <w:rPr>
          <w:sz w:val="24"/>
        </w:rPr>
        <w:t>Используйте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избегайте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можно дать односложный ответ;</w:t>
      </w:r>
    </w:p>
    <w:p w14:paraId="4DF746FE">
      <w:pPr>
        <w:pStyle w:val="12"/>
        <w:numPr>
          <w:ilvl w:val="0"/>
          <w:numId w:val="19"/>
        </w:numPr>
        <w:tabs>
          <w:tab w:val="left" w:pos="616"/>
        </w:tabs>
        <w:ind w:right="178" w:firstLine="0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6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-8"/>
          <w:sz w:val="24"/>
        </w:rPr>
        <w:t xml:space="preserve"> </w:t>
      </w:r>
      <w:r>
        <w:rPr>
          <w:sz w:val="24"/>
        </w:rPr>
        <w:t>фрагментарно,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подробно,</w:t>
      </w:r>
      <w:r>
        <w:rPr>
          <w:spacing w:val="-7"/>
          <w:sz w:val="24"/>
        </w:rPr>
        <w:t xml:space="preserve"> </w:t>
      </w:r>
      <w:r>
        <w:rPr>
          <w:sz w:val="24"/>
        </w:rPr>
        <w:t>можно</w:t>
      </w:r>
      <w:r>
        <w:rPr>
          <w:spacing w:val="-4"/>
          <w:sz w:val="24"/>
        </w:rPr>
        <w:t xml:space="preserve"> </w:t>
      </w:r>
      <w:r>
        <w:rPr>
          <w:sz w:val="24"/>
        </w:rPr>
        <w:t>возвращаться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 тому или иному эпизоду отдельно. При этом надо избегать концентрации на самых травматических моментах;</w:t>
      </w:r>
    </w:p>
    <w:p w14:paraId="0A1DA763">
      <w:pPr>
        <w:pStyle w:val="12"/>
        <w:numPr>
          <w:ilvl w:val="0"/>
          <w:numId w:val="19"/>
        </w:numPr>
        <w:tabs>
          <w:tab w:val="left" w:pos="616"/>
        </w:tabs>
        <w:spacing w:line="275" w:lineRule="exact"/>
        <w:ind w:left="616" w:right="178" w:hanging="143"/>
        <w:jc w:val="left"/>
        <w:rPr>
          <w:sz w:val="24"/>
        </w:rPr>
      </w:pPr>
      <w:r>
        <w:rPr>
          <w:sz w:val="24"/>
        </w:rPr>
        <w:t>Дайте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отреагировать </w:t>
      </w:r>
      <w:r>
        <w:rPr>
          <w:spacing w:val="-2"/>
          <w:sz w:val="24"/>
        </w:rPr>
        <w:t>произошедшее;</w:t>
      </w:r>
    </w:p>
    <w:p w14:paraId="7F75B5A1">
      <w:pPr>
        <w:pStyle w:val="12"/>
        <w:numPr>
          <w:ilvl w:val="0"/>
          <w:numId w:val="19"/>
        </w:numPr>
        <w:tabs>
          <w:tab w:val="left" w:pos="616"/>
        </w:tabs>
        <w:spacing w:line="242" w:lineRule="auto"/>
        <w:ind w:right="178" w:firstLine="0"/>
        <w:jc w:val="left"/>
        <w:rPr>
          <w:sz w:val="24"/>
        </w:rPr>
      </w:pPr>
      <w:r>
        <w:rPr>
          <w:sz w:val="24"/>
        </w:rPr>
        <w:t>Используйте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4"/>
          <w:sz w:val="24"/>
        </w:rPr>
        <w:t xml:space="preserve"> </w:t>
      </w:r>
      <w:r>
        <w:rPr>
          <w:sz w:val="24"/>
        </w:rPr>
        <w:t>избегайте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терминов,</w:t>
      </w:r>
      <w:r>
        <w:rPr>
          <w:spacing w:val="-8"/>
          <w:sz w:val="24"/>
        </w:rPr>
        <w:t xml:space="preserve"> </w:t>
      </w:r>
      <w:r>
        <w:rPr>
          <w:sz w:val="24"/>
        </w:rPr>
        <w:t>грамматически сложных вопросов;</w:t>
      </w:r>
    </w:p>
    <w:p w14:paraId="5B585A85">
      <w:pPr>
        <w:pStyle w:val="12"/>
        <w:numPr>
          <w:ilvl w:val="0"/>
          <w:numId w:val="19"/>
        </w:numPr>
        <w:tabs>
          <w:tab w:val="left" w:pos="616"/>
        </w:tabs>
        <w:spacing w:line="271" w:lineRule="exact"/>
        <w:ind w:left="616" w:right="178" w:hanging="143"/>
        <w:jc w:val="left"/>
        <w:rPr>
          <w:sz w:val="24"/>
        </w:rPr>
      </w:pPr>
      <w:r>
        <w:rPr>
          <w:sz w:val="24"/>
        </w:rPr>
        <w:t>Избегайте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«почему?»;</w:t>
      </w:r>
    </w:p>
    <w:p w14:paraId="631D0231">
      <w:pPr>
        <w:pStyle w:val="12"/>
        <w:numPr>
          <w:ilvl w:val="0"/>
          <w:numId w:val="19"/>
        </w:numPr>
        <w:tabs>
          <w:tab w:val="left" w:pos="616"/>
        </w:tabs>
        <w:spacing w:line="275" w:lineRule="exact"/>
        <w:ind w:left="616" w:right="178" w:hanging="143"/>
        <w:jc w:val="left"/>
        <w:rPr>
          <w:sz w:val="24"/>
        </w:rPr>
      </w:pPr>
      <w:r>
        <w:rPr>
          <w:sz w:val="24"/>
        </w:rPr>
        <w:t>Вместо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местоимений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используйте</w:t>
      </w:r>
      <w:r>
        <w:rPr>
          <w:spacing w:val="-3"/>
          <w:sz w:val="24"/>
        </w:rPr>
        <w:t xml:space="preserve"> </w:t>
      </w:r>
      <w:r>
        <w:rPr>
          <w:sz w:val="24"/>
        </w:rPr>
        <w:t>имена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мест;</w:t>
      </w:r>
    </w:p>
    <w:p w14:paraId="573E6671">
      <w:pPr>
        <w:pStyle w:val="12"/>
        <w:numPr>
          <w:ilvl w:val="0"/>
          <w:numId w:val="19"/>
        </w:numPr>
        <w:tabs>
          <w:tab w:val="left" w:pos="616"/>
        </w:tabs>
        <w:spacing w:line="275" w:lineRule="exact"/>
        <w:ind w:left="616" w:right="178" w:hanging="143"/>
        <w:jc w:val="left"/>
        <w:rPr>
          <w:sz w:val="24"/>
        </w:rPr>
      </w:pPr>
      <w:r>
        <w:rPr>
          <w:sz w:val="24"/>
        </w:rPr>
        <w:t>Свяжите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9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событиями 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занятиями</w:t>
      </w:r>
    </w:p>
    <w:p w14:paraId="116ED3B0">
      <w:pPr>
        <w:pStyle w:val="12"/>
        <w:numPr>
          <w:ilvl w:val="0"/>
          <w:numId w:val="19"/>
        </w:numPr>
        <w:tabs>
          <w:tab w:val="left" w:pos="616"/>
        </w:tabs>
        <w:spacing w:before="2"/>
        <w:ind w:right="178" w:firstLine="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опросе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10"/>
          <w:sz w:val="24"/>
        </w:rPr>
        <w:t xml:space="preserve"> </w:t>
      </w:r>
      <w:r>
        <w:rPr>
          <w:sz w:val="24"/>
        </w:rPr>
        <w:t>сексуального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-2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он называет различные части тела. В дальнейшем в своих вопросах используйте его </w:t>
      </w:r>
      <w:r>
        <w:rPr>
          <w:spacing w:val="-2"/>
          <w:sz w:val="24"/>
        </w:rPr>
        <w:t>обозначения.</w:t>
      </w:r>
    </w:p>
    <w:p w14:paraId="10956D65">
      <w:pPr>
        <w:pStyle w:val="6"/>
        <w:ind w:right="178"/>
      </w:pPr>
      <w:r>
        <w:t>С дошкольниками и младшими школьниками можно использовать рисуночные техники.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интерпретировать</w:t>
      </w:r>
      <w:r>
        <w:rPr>
          <w:spacing w:val="-4"/>
        </w:rPr>
        <w:t xml:space="preserve"> </w:t>
      </w:r>
      <w:r>
        <w:t>рисунок;</w:t>
      </w:r>
      <w:r>
        <w:rPr>
          <w:spacing w:val="-9"/>
        </w:rPr>
        <w:t xml:space="preserve"> </w:t>
      </w:r>
      <w:r>
        <w:t>лучше</w:t>
      </w:r>
      <w:r>
        <w:rPr>
          <w:spacing w:val="-5"/>
        </w:rPr>
        <w:t xml:space="preserve"> </w:t>
      </w:r>
      <w:r>
        <w:t>обсудить</w:t>
      </w:r>
      <w:r>
        <w:rPr>
          <w:spacing w:val="-3"/>
        </w:rPr>
        <w:t xml:space="preserve"> </w:t>
      </w:r>
      <w:r>
        <w:t>реальные факты, задавать вопросы фактологического характера:</w:t>
      </w:r>
    </w:p>
    <w:p w14:paraId="57306F54">
      <w:pPr>
        <w:pStyle w:val="12"/>
        <w:numPr>
          <w:ilvl w:val="0"/>
          <w:numId w:val="20"/>
        </w:numPr>
        <w:tabs>
          <w:tab w:val="left" w:pos="616"/>
        </w:tabs>
        <w:spacing w:line="275" w:lineRule="exact"/>
        <w:ind w:left="616" w:right="178" w:hanging="143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4"/>
          <w:sz w:val="24"/>
        </w:rPr>
        <w:t xml:space="preserve"> </w:t>
      </w:r>
      <w:r>
        <w:rPr>
          <w:sz w:val="24"/>
        </w:rPr>
        <w:t>(ты)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сделал?</w:t>
      </w:r>
    </w:p>
    <w:p w14:paraId="69EF6069">
      <w:pPr>
        <w:pStyle w:val="12"/>
        <w:numPr>
          <w:ilvl w:val="0"/>
          <w:numId w:val="20"/>
        </w:numPr>
        <w:tabs>
          <w:tab w:val="left" w:pos="616"/>
        </w:tabs>
        <w:spacing w:line="275" w:lineRule="exact"/>
        <w:ind w:left="616" w:right="178" w:hanging="143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(ты)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повел?</w:t>
      </w:r>
    </w:p>
    <w:p w14:paraId="3943D94F">
      <w:pPr>
        <w:pStyle w:val="12"/>
        <w:numPr>
          <w:ilvl w:val="0"/>
          <w:numId w:val="20"/>
        </w:numPr>
        <w:tabs>
          <w:tab w:val="left" w:pos="616"/>
        </w:tabs>
        <w:spacing w:before="3" w:line="275" w:lineRule="exact"/>
        <w:ind w:left="616" w:right="178" w:hanging="143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(ты)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ответил?</w:t>
      </w:r>
    </w:p>
    <w:p w14:paraId="790E9FBD">
      <w:pPr>
        <w:pStyle w:val="12"/>
        <w:numPr>
          <w:ilvl w:val="0"/>
          <w:numId w:val="20"/>
        </w:numPr>
        <w:tabs>
          <w:tab w:val="left" w:pos="616"/>
        </w:tabs>
        <w:spacing w:line="275" w:lineRule="exact"/>
        <w:ind w:left="616" w:right="178" w:hanging="143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происходило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дальше?</w:t>
      </w:r>
    </w:p>
    <w:p w14:paraId="533CF805">
      <w:pPr>
        <w:pStyle w:val="12"/>
        <w:numPr>
          <w:ilvl w:val="0"/>
          <w:numId w:val="20"/>
        </w:numPr>
        <w:tabs>
          <w:tab w:val="left" w:pos="616"/>
        </w:tabs>
        <w:spacing w:before="3"/>
        <w:ind w:left="616" w:right="178" w:hanging="143"/>
        <w:jc w:val="left"/>
        <w:rPr>
          <w:sz w:val="24"/>
        </w:rPr>
      </w:pPr>
      <w:r>
        <w:rPr>
          <w:sz w:val="24"/>
        </w:rPr>
        <w:t>Кто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принимал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участие?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Как?</w:t>
      </w:r>
    </w:p>
    <w:p w14:paraId="06DC8296">
      <w:pPr>
        <w:spacing w:before="2" w:line="275" w:lineRule="exact"/>
        <w:ind w:left="473" w:right="178"/>
        <w:rPr>
          <w:b/>
          <w:sz w:val="24"/>
        </w:rPr>
      </w:pPr>
      <w:r>
        <w:rPr>
          <w:b/>
          <w:sz w:val="24"/>
        </w:rPr>
        <w:t>Этапы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интервью</w:t>
      </w:r>
    </w:p>
    <w:p w14:paraId="5C2745AB">
      <w:pPr>
        <w:pStyle w:val="12"/>
        <w:numPr>
          <w:ilvl w:val="0"/>
          <w:numId w:val="19"/>
        </w:numPr>
        <w:tabs>
          <w:tab w:val="left" w:pos="616"/>
        </w:tabs>
        <w:spacing w:line="274" w:lineRule="exact"/>
        <w:ind w:left="616" w:right="178" w:hanging="143"/>
        <w:jc w:val="left"/>
        <w:rPr>
          <w:sz w:val="24"/>
        </w:rPr>
      </w:pPr>
      <w:r>
        <w:rPr>
          <w:sz w:val="24"/>
        </w:rPr>
        <w:t>Подготовка: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интервью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можно </w:t>
      </w:r>
      <w:r>
        <w:rPr>
          <w:spacing w:val="-2"/>
          <w:sz w:val="24"/>
        </w:rPr>
        <w:t>больше</w:t>
      </w:r>
    </w:p>
    <w:p w14:paraId="26C79700">
      <w:pPr>
        <w:pStyle w:val="6"/>
        <w:spacing w:line="242" w:lineRule="auto"/>
        <w:ind w:right="178"/>
      </w:pPr>
      <w:r>
        <w:t>информации</w:t>
      </w:r>
      <w:r>
        <w:rPr>
          <w:spacing w:val="35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ситуации,</w:t>
      </w:r>
      <w:r>
        <w:rPr>
          <w:spacing w:val="40"/>
        </w:rPr>
        <w:t xml:space="preserve"> </w:t>
      </w:r>
      <w:r>
        <w:t>ребенке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семье.</w:t>
      </w:r>
      <w:r>
        <w:rPr>
          <w:spacing w:val="40"/>
        </w:rPr>
        <w:t xml:space="preserve"> </w:t>
      </w:r>
      <w:r>
        <w:t>Определите,</w:t>
      </w:r>
      <w:r>
        <w:rPr>
          <w:spacing w:val="40"/>
        </w:rPr>
        <w:t xml:space="preserve"> </w:t>
      </w:r>
      <w:r>
        <w:t>кто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членов</w:t>
      </w:r>
      <w:r>
        <w:rPr>
          <w:spacing w:val="40"/>
        </w:rPr>
        <w:t xml:space="preserve"> </w:t>
      </w:r>
      <w:r>
        <w:t>междисциплинарной команды будет проводить интервью. Подготовьте помещение.</w:t>
      </w:r>
    </w:p>
    <w:p w14:paraId="56340D67">
      <w:pPr>
        <w:pStyle w:val="6"/>
        <w:spacing w:line="271" w:lineRule="exact"/>
        <w:ind w:right="178"/>
      </w:pPr>
      <w:r>
        <w:t>Определитесь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формой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rPr>
          <w:spacing w:val="-2"/>
        </w:rPr>
        <w:t>интервью.</w:t>
      </w:r>
    </w:p>
    <w:p w14:paraId="12B7EFD6">
      <w:pPr>
        <w:pStyle w:val="12"/>
        <w:numPr>
          <w:ilvl w:val="0"/>
          <w:numId w:val="19"/>
        </w:numPr>
        <w:tabs>
          <w:tab w:val="left" w:pos="736"/>
        </w:tabs>
        <w:spacing w:before="1"/>
        <w:ind w:right="178" w:firstLine="62"/>
        <w:rPr>
          <w:sz w:val="24"/>
        </w:rPr>
      </w:pPr>
      <w:r>
        <w:rPr>
          <w:sz w:val="24"/>
        </w:rPr>
        <w:t>Налаживание контакта: представьтесь, помогите ребенку преодолеть страх и стеснение. Например, предложите ему рассмотреть поближе игрушки, спросите как у него настроение, как прошел день, нравится ли ему в кабинете.</w:t>
      </w:r>
    </w:p>
    <w:p w14:paraId="3A955A5C">
      <w:pPr>
        <w:pStyle w:val="12"/>
        <w:numPr>
          <w:ilvl w:val="0"/>
          <w:numId w:val="19"/>
        </w:numPr>
        <w:tabs>
          <w:tab w:val="left" w:pos="635"/>
        </w:tabs>
        <w:ind w:right="178" w:firstLine="0"/>
        <w:rPr>
          <w:sz w:val="24"/>
        </w:rPr>
      </w:pPr>
      <w:r>
        <w:rPr>
          <w:sz w:val="24"/>
        </w:rPr>
        <w:t>Объяснение цели и процедуры опроса: поговорите с ребенком о цели вашей встречи, в том числе о необходимости говорить правду, в соответствии с уровнем развития ребенка. Например, с маленькими детьми необходимо выяснить, как они понимают разницу между правдой и ложью, используя понятия «хорошо» и</w:t>
      </w:r>
      <w:r>
        <w:rPr>
          <w:spacing w:val="80"/>
          <w:sz w:val="24"/>
        </w:rPr>
        <w:t xml:space="preserve"> </w:t>
      </w:r>
      <w:r>
        <w:rPr>
          <w:sz w:val="24"/>
        </w:rPr>
        <w:t>«плохо».Предоставьте возможность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ребенку в определенной мере контролировать интервью: просить перерыв, переспрашивать и </w:t>
      </w:r>
      <w:r>
        <w:rPr>
          <w:spacing w:val="-4"/>
          <w:sz w:val="24"/>
        </w:rPr>
        <w:t>т.п.</w:t>
      </w:r>
    </w:p>
    <w:p w14:paraId="0E400155">
      <w:pPr>
        <w:pStyle w:val="12"/>
        <w:numPr>
          <w:ilvl w:val="0"/>
          <w:numId w:val="19"/>
        </w:numPr>
        <w:tabs>
          <w:tab w:val="left" w:pos="616"/>
        </w:tabs>
        <w:ind w:left="616" w:right="178" w:hanging="143"/>
        <w:rPr>
          <w:sz w:val="24"/>
        </w:rPr>
      </w:pPr>
      <w:r>
        <w:rPr>
          <w:sz w:val="24"/>
        </w:rPr>
        <w:t>Воссоздание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-7"/>
          <w:sz w:val="24"/>
        </w:rPr>
        <w:t xml:space="preserve"> </w:t>
      </w:r>
      <w:r>
        <w:rPr>
          <w:sz w:val="24"/>
        </w:rPr>
        <w:t>происшествия:</w:t>
      </w:r>
      <w:r>
        <w:rPr>
          <w:spacing w:val="-3"/>
          <w:sz w:val="24"/>
        </w:rPr>
        <w:t xml:space="preserve"> </w:t>
      </w:r>
      <w:r>
        <w:rPr>
          <w:sz w:val="24"/>
        </w:rPr>
        <w:t>задайте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касающиеся</w:t>
      </w:r>
    </w:p>
    <w:p w14:paraId="71D32103">
      <w:pPr>
        <w:pStyle w:val="6"/>
        <w:spacing w:before="2"/>
        <w:ind w:right="178"/>
        <w:jc w:val="both"/>
      </w:pPr>
      <w:r>
        <w:t>обстоятельств жестокого обращения и отношения ребенка к произошедшему. Начать необходимо со свободного повествования, а когда ребенок закончит свой рассказ, нужно задать вопросы для сбора недостающей информации.</w:t>
      </w:r>
    </w:p>
    <w:p w14:paraId="51C9CCDF">
      <w:pPr>
        <w:pStyle w:val="12"/>
        <w:numPr>
          <w:ilvl w:val="0"/>
          <w:numId w:val="19"/>
        </w:numPr>
        <w:tabs>
          <w:tab w:val="left" w:pos="616"/>
        </w:tabs>
        <w:ind w:right="178" w:firstLine="0"/>
        <w:jc w:val="left"/>
        <w:rPr>
          <w:sz w:val="24"/>
        </w:rPr>
      </w:pPr>
      <w:r>
        <w:rPr>
          <w:sz w:val="24"/>
        </w:rPr>
        <w:t>Завершение: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ответьте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возникшие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ребенка. Объясните</w:t>
      </w:r>
      <w:r>
        <w:rPr>
          <w:spacing w:val="-3"/>
          <w:sz w:val="24"/>
        </w:rPr>
        <w:t xml:space="preserve"> </w:t>
      </w:r>
      <w:r>
        <w:rPr>
          <w:sz w:val="24"/>
        </w:rPr>
        <w:t>ему, какими будут Ваши следующие шаги. Не давайте обещаний, которые не сможете сдержать. Поблагодарите ребенка за участие вне зависимости от результатов интервью.</w:t>
      </w:r>
    </w:p>
    <w:p w14:paraId="6BB2F167">
      <w:pPr>
        <w:spacing w:before="5" w:line="272" w:lineRule="exact"/>
        <w:ind w:left="473" w:right="178"/>
        <w:rPr>
          <w:b/>
          <w:sz w:val="24"/>
        </w:rPr>
      </w:pPr>
      <w:r>
        <w:rPr>
          <w:b/>
          <w:sz w:val="24"/>
        </w:rPr>
        <w:t>Рекомендации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беседы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пострадавшим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ребенком</w:t>
      </w:r>
    </w:p>
    <w:p w14:paraId="15C08111">
      <w:pPr>
        <w:pStyle w:val="6"/>
        <w:spacing w:line="272" w:lineRule="exact"/>
        <w:ind w:right="178"/>
      </w:pPr>
      <w:r>
        <w:t>Информация</w:t>
      </w:r>
      <w:r>
        <w:rPr>
          <w:spacing w:val="-1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жестоком</w:t>
      </w:r>
      <w:r>
        <w:rPr>
          <w:spacing w:val="-5"/>
        </w:rPr>
        <w:t xml:space="preserve"> </w:t>
      </w:r>
      <w:r>
        <w:t>обращении,</w:t>
      </w:r>
      <w:r>
        <w:rPr>
          <w:spacing w:val="-5"/>
        </w:rPr>
        <w:t xml:space="preserve"> </w:t>
      </w:r>
      <w:r>
        <w:t>которую</w:t>
      </w:r>
      <w:r>
        <w:rPr>
          <w:spacing w:val="-3"/>
        </w:rPr>
        <w:t xml:space="preserve"> </w:t>
      </w:r>
      <w:r>
        <w:t>необходимо</w:t>
      </w:r>
      <w:r>
        <w:rPr>
          <w:spacing w:val="2"/>
        </w:rPr>
        <w:t xml:space="preserve"> </w:t>
      </w:r>
      <w:r>
        <w:rPr>
          <w:spacing w:val="-2"/>
        </w:rPr>
        <w:t>собрать:</w:t>
      </w:r>
    </w:p>
    <w:p w14:paraId="4276C021">
      <w:pPr>
        <w:pStyle w:val="12"/>
        <w:numPr>
          <w:ilvl w:val="0"/>
          <w:numId w:val="21"/>
        </w:numPr>
        <w:tabs>
          <w:tab w:val="left" w:pos="655"/>
        </w:tabs>
        <w:spacing w:before="5" w:line="237" w:lineRule="auto"/>
        <w:ind w:right="178" w:firstLine="0"/>
        <w:jc w:val="left"/>
        <w:rPr>
          <w:sz w:val="24"/>
        </w:rPr>
      </w:pPr>
      <w:r>
        <w:rPr>
          <w:sz w:val="24"/>
        </w:rPr>
        <w:t>факты насилия в отношении несовершеннолетнего и (или) пренебрежения 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нуждами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представителей);</w:t>
      </w:r>
    </w:p>
    <w:p w14:paraId="266C09FC">
      <w:pPr>
        <w:pStyle w:val="12"/>
        <w:numPr>
          <w:ilvl w:val="0"/>
          <w:numId w:val="21"/>
        </w:numPr>
        <w:tabs>
          <w:tab w:val="left" w:pos="655"/>
        </w:tabs>
        <w:spacing w:before="3" w:line="275" w:lineRule="exact"/>
        <w:ind w:left="655" w:right="178" w:hanging="182"/>
        <w:jc w:val="left"/>
        <w:rPr>
          <w:sz w:val="24"/>
        </w:rPr>
      </w:pPr>
      <w:r>
        <w:rPr>
          <w:sz w:val="24"/>
        </w:rPr>
        <w:t>продолжительность,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регулярность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тяжесть</w:t>
      </w:r>
      <w:r>
        <w:rPr>
          <w:spacing w:val="-11"/>
          <w:sz w:val="24"/>
        </w:rPr>
        <w:t xml:space="preserve"> </w:t>
      </w:r>
      <w:r>
        <w:rPr>
          <w:sz w:val="24"/>
        </w:rPr>
        <w:t>жестокого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обращения;</w:t>
      </w:r>
    </w:p>
    <w:p w14:paraId="6CD9EF82">
      <w:pPr>
        <w:pStyle w:val="12"/>
        <w:numPr>
          <w:ilvl w:val="0"/>
          <w:numId w:val="21"/>
        </w:numPr>
        <w:tabs>
          <w:tab w:val="left" w:pos="650"/>
        </w:tabs>
        <w:spacing w:line="242" w:lineRule="auto"/>
        <w:ind w:right="178" w:firstLine="0"/>
        <w:jc w:val="left"/>
        <w:rPr>
          <w:sz w:val="24"/>
        </w:rPr>
      </w:pPr>
      <w:r>
        <w:rPr>
          <w:sz w:val="24"/>
        </w:rPr>
        <w:t>обстоятельства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жестокого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(кто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каких</w:t>
      </w:r>
      <w:r>
        <w:rPr>
          <w:spacing w:val="-8"/>
          <w:sz w:val="24"/>
        </w:rPr>
        <w:t xml:space="preserve"> </w:t>
      </w:r>
      <w:r>
        <w:rPr>
          <w:sz w:val="24"/>
        </w:rPr>
        <w:t>обстоятельствах обратился за помощью);</w:t>
      </w:r>
    </w:p>
    <w:p w14:paraId="54ECC23E">
      <w:pPr>
        <w:pStyle w:val="12"/>
        <w:numPr>
          <w:ilvl w:val="0"/>
          <w:numId w:val="21"/>
        </w:numPr>
        <w:tabs>
          <w:tab w:val="left" w:pos="650"/>
        </w:tabs>
        <w:spacing w:line="271" w:lineRule="exact"/>
        <w:ind w:left="650" w:right="178" w:hanging="177"/>
        <w:jc w:val="left"/>
        <w:rPr>
          <w:sz w:val="24"/>
        </w:rPr>
      </w:pP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произошедшему;</w:t>
      </w:r>
    </w:p>
    <w:p w14:paraId="0DF96BCD">
      <w:pPr>
        <w:spacing w:line="271" w:lineRule="exact"/>
        <w:ind w:right="178"/>
        <w:rPr>
          <w:sz w:val="24"/>
        </w:rPr>
        <w:sectPr>
          <w:pgSz w:w="11910" w:h="16840"/>
          <w:pgMar w:top="620" w:right="440" w:bottom="280" w:left="660" w:header="720" w:footer="720" w:gutter="0"/>
          <w:cols w:space="720" w:num="1"/>
        </w:sectPr>
      </w:pPr>
    </w:p>
    <w:p w14:paraId="4F06CDA0">
      <w:pPr>
        <w:pStyle w:val="12"/>
        <w:numPr>
          <w:ilvl w:val="0"/>
          <w:numId w:val="21"/>
        </w:numPr>
        <w:tabs>
          <w:tab w:val="left" w:pos="655"/>
        </w:tabs>
        <w:spacing w:before="66" w:line="237" w:lineRule="auto"/>
        <w:ind w:right="178" w:firstLine="0"/>
        <w:jc w:val="left"/>
        <w:rPr>
          <w:sz w:val="24"/>
        </w:rPr>
      </w:pP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знал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-7"/>
          <w:sz w:val="24"/>
        </w:rPr>
        <w:t xml:space="preserve"> </w:t>
      </w:r>
      <w:r>
        <w:rPr>
          <w:sz w:val="24"/>
        </w:rPr>
        <w:t>жестокого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обращения;</w:t>
      </w:r>
      <w:r>
        <w:rPr>
          <w:spacing w:val="-7"/>
          <w:sz w:val="24"/>
        </w:rPr>
        <w:t xml:space="preserve"> </w:t>
      </w:r>
      <w:r>
        <w:rPr>
          <w:sz w:val="24"/>
        </w:rPr>
        <w:t>если жалобы были, каков был результат, какая поддержка была оказана;</w:t>
      </w:r>
    </w:p>
    <w:p w14:paraId="3A9067C6">
      <w:pPr>
        <w:pStyle w:val="12"/>
        <w:numPr>
          <w:ilvl w:val="0"/>
          <w:numId w:val="21"/>
        </w:numPr>
        <w:tabs>
          <w:tab w:val="left" w:pos="655"/>
        </w:tabs>
        <w:spacing w:before="6" w:line="237" w:lineRule="auto"/>
        <w:ind w:right="178" w:firstLine="0"/>
        <w:jc w:val="left"/>
        <w:rPr>
          <w:sz w:val="24"/>
        </w:rPr>
      </w:pPr>
      <w:r>
        <w:rPr>
          <w:sz w:val="24"/>
        </w:rPr>
        <w:t>актуальное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  <w:r>
        <w:rPr>
          <w:spacing w:val="-8"/>
          <w:sz w:val="24"/>
        </w:rPr>
        <w:t xml:space="preserve"> </w:t>
      </w:r>
      <w:r>
        <w:rPr>
          <w:sz w:val="24"/>
        </w:rPr>
        <w:t>считает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ребенок,</w:t>
      </w:r>
      <w:r>
        <w:rPr>
          <w:spacing w:val="-6"/>
          <w:sz w:val="24"/>
        </w:rPr>
        <w:t xml:space="preserve"> </w:t>
      </w:r>
      <w:r>
        <w:rPr>
          <w:sz w:val="24"/>
        </w:rPr>
        <w:t>что его жизни и здоровью угрожает непосредственная опасность.</w:t>
      </w:r>
    </w:p>
    <w:p w14:paraId="723B6B95">
      <w:pPr>
        <w:pStyle w:val="6"/>
        <w:spacing w:before="3" w:line="275" w:lineRule="exact"/>
        <w:ind w:right="178"/>
      </w:pPr>
      <w:r>
        <w:t>Если</w:t>
      </w:r>
      <w:r>
        <w:rPr>
          <w:spacing w:val="-2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– первый</w:t>
      </w:r>
      <w:r>
        <w:rPr>
          <w:spacing w:val="-5"/>
        </w:rPr>
        <w:t xml:space="preserve"> </w:t>
      </w:r>
      <w:r>
        <w:t>человек,</w:t>
      </w:r>
      <w:r>
        <w:rPr>
          <w:spacing w:val="2"/>
        </w:rPr>
        <w:t xml:space="preserve"> </w:t>
      </w:r>
      <w:r>
        <w:t>кому</w:t>
      </w:r>
      <w:r>
        <w:rPr>
          <w:spacing w:val="-11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рассказал</w:t>
      </w:r>
      <w:r>
        <w:rPr>
          <w:spacing w:val="-1"/>
        </w:rPr>
        <w:t xml:space="preserve"> </w:t>
      </w:r>
      <w:r>
        <w:t xml:space="preserve">о </w:t>
      </w:r>
      <w:r>
        <w:rPr>
          <w:spacing w:val="-2"/>
        </w:rPr>
        <w:t>травле:</w:t>
      </w:r>
    </w:p>
    <w:p w14:paraId="6194CCA3">
      <w:pPr>
        <w:pStyle w:val="12"/>
        <w:numPr>
          <w:ilvl w:val="0"/>
          <w:numId w:val="19"/>
        </w:numPr>
        <w:tabs>
          <w:tab w:val="left" w:pos="616"/>
        </w:tabs>
        <w:spacing w:line="275" w:lineRule="exact"/>
        <w:ind w:left="616" w:right="178" w:hanging="143"/>
        <w:jc w:val="left"/>
        <w:rPr>
          <w:sz w:val="24"/>
        </w:rPr>
      </w:pPr>
      <w:r>
        <w:rPr>
          <w:sz w:val="24"/>
        </w:rPr>
        <w:t>сохраняйте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спокойствие;</w:t>
      </w:r>
    </w:p>
    <w:p w14:paraId="3E0C5265">
      <w:pPr>
        <w:pStyle w:val="12"/>
        <w:numPr>
          <w:ilvl w:val="0"/>
          <w:numId w:val="19"/>
        </w:numPr>
        <w:tabs>
          <w:tab w:val="left" w:pos="616"/>
        </w:tabs>
        <w:spacing w:before="3" w:line="275" w:lineRule="exact"/>
        <w:ind w:left="616" w:right="178" w:hanging="143"/>
        <w:jc w:val="left"/>
        <w:rPr>
          <w:sz w:val="24"/>
        </w:rPr>
      </w:pPr>
      <w:r>
        <w:rPr>
          <w:sz w:val="24"/>
        </w:rPr>
        <w:t>скажите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ребенку, что</w:t>
      </w:r>
      <w:r>
        <w:rPr>
          <w:spacing w:val="4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ему</w:t>
      </w:r>
      <w:r>
        <w:rPr>
          <w:spacing w:val="-10"/>
          <w:sz w:val="24"/>
        </w:rPr>
        <w:t xml:space="preserve"> </w:t>
      </w:r>
      <w:r>
        <w:rPr>
          <w:sz w:val="24"/>
        </w:rPr>
        <w:t>верите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и,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10"/>
          <w:sz w:val="24"/>
        </w:rPr>
        <w:t xml:space="preserve"> </w:t>
      </w:r>
      <w:r>
        <w:rPr>
          <w:sz w:val="24"/>
        </w:rPr>
        <w:t>поступил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рассказав Вам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насилии;</w:t>
      </w:r>
    </w:p>
    <w:p w14:paraId="3008D449">
      <w:pPr>
        <w:pStyle w:val="12"/>
        <w:numPr>
          <w:ilvl w:val="0"/>
          <w:numId w:val="19"/>
        </w:numPr>
        <w:tabs>
          <w:tab w:val="left" w:pos="616"/>
        </w:tabs>
        <w:spacing w:line="242" w:lineRule="auto"/>
        <w:ind w:right="178" w:firstLine="0"/>
        <w:jc w:val="left"/>
        <w:rPr>
          <w:sz w:val="24"/>
        </w:rPr>
      </w:pPr>
      <w:r>
        <w:rPr>
          <w:sz w:val="24"/>
        </w:rPr>
        <w:t>выслушайте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внимательно,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проявите</w:t>
      </w:r>
      <w:r>
        <w:rPr>
          <w:spacing w:val="-6"/>
          <w:sz w:val="24"/>
        </w:rPr>
        <w:t xml:space="preserve"> </w:t>
      </w:r>
      <w:r>
        <w:rPr>
          <w:sz w:val="24"/>
        </w:rPr>
        <w:t>терпение,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постарайтесь</w:t>
      </w:r>
      <w:r>
        <w:rPr>
          <w:spacing w:val="-5"/>
          <w:sz w:val="24"/>
        </w:rPr>
        <w:t xml:space="preserve"> </w:t>
      </w:r>
      <w:r>
        <w:rPr>
          <w:sz w:val="24"/>
        </w:rPr>
        <w:t>сдержать свои эмоции;</w:t>
      </w:r>
    </w:p>
    <w:p w14:paraId="47940CA4">
      <w:pPr>
        <w:pStyle w:val="12"/>
        <w:numPr>
          <w:ilvl w:val="0"/>
          <w:numId w:val="19"/>
        </w:numPr>
        <w:tabs>
          <w:tab w:val="left" w:pos="616"/>
        </w:tabs>
        <w:spacing w:line="271" w:lineRule="exact"/>
        <w:ind w:left="616" w:right="178" w:hanging="143"/>
        <w:jc w:val="left"/>
        <w:rPr>
          <w:sz w:val="24"/>
        </w:rPr>
      </w:pPr>
      <w:r>
        <w:rPr>
          <w:sz w:val="24"/>
        </w:rPr>
        <w:t>скажите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ребенку, что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произошедшее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ним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вина;</w:t>
      </w:r>
    </w:p>
    <w:p w14:paraId="70A8A826">
      <w:pPr>
        <w:pStyle w:val="12"/>
        <w:numPr>
          <w:ilvl w:val="0"/>
          <w:numId w:val="19"/>
        </w:numPr>
        <w:tabs>
          <w:tab w:val="left" w:pos="616"/>
        </w:tabs>
        <w:spacing w:before="1"/>
        <w:ind w:left="616" w:right="178" w:hanging="143"/>
        <w:jc w:val="left"/>
        <w:rPr>
          <w:sz w:val="24"/>
        </w:rPr>
      </w:pPr>
      <w:r>
        <w:rPr>
          <w:sz w:val="24"/>
        </w:rPr>
        <w:t>заверьте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сделаете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возможное, чтобы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безопасность.</w:t>
      </w:r>
    </w:p>
    <w:p w14:paraId="5F68F640">
      <w:pPr>
        <w:spacing w:before="3" w:line="275" w:lineRule="exact"/>
        <w:ind w:left="473" w:right="178"/>
        <w:rPr>
          <w:b/>
          <w:sz w:val="24"/>
        </w:rPr>
      </w:pPr>
      <w:r>
        <w:rPr>
          <w:b/>
          <w:sz w:val="24"/>
        </w:rPr>
        <w:t>Рекомендации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беседы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 ребенком-</w:t>
      </w:r>
      <w:r>
        <w:rPr>
          <w:b/>
          <w:spacing w:val="-2"/>
          <w:sz w:val="24"/>
        </w:rPr>
        <w:t>агрессором.</w:t>
      </w:r>
    </w:p>
    <w:p w14:paraId="5644AA77">
      <w:pPr>
        <w:pStyle w:val="6"/>
        <w:tabs>
          <w:tab w:val="left" w:pos="1245"/>
          <w:tab w:val="left" w:pos="2688"/>
          <w:tab w:val="left" w:pos="3940"/>
          <w:tab w:val="left" w:pos="4305"/>
          <w:tab w:val="left" w:pos="6782"/>
          <w:tab w:val="left" w:pos="7123"/>
          <w:tab w:val="left" w:pos="8456"/>
          <w:tab w:val="left" w:pos="10010"/>
        </w:tabs>
        <w:spacing w:before="1" w:line="237" w:lineRule="auto"/>
        <w:ind w:right="178"/>
      </w:pPr>
      <w:r>
        <w:rPr>
          <w:spacing w:val="-4"/>
        </w:rPr>
        <w:t>Цель</w:t>
      </w:r>
      <w:r>
        <w:tab/>
      </w:r>
      <w:r>
        <w:rPr>
          <w:spacing w:val="-2"/>
        </w:rPr>
        <w:t>проведения</w:t>
      </w:r>
      <w:r>
        <w:tab/>
      </w:r>
      <w:r>
        <w:rPr>
          <w:spacing w:val="-2"/>
        </w:rPr>
        <w:t>интервью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ребенком-агрессором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получение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6"/>
        </w:rPr>
        <w:t xml:space="preserve">об </w:t>
      </w:r>
      <w:r>
        <w:t>обстоятельствах случая:</w:t>
      </w:r>
    </w:p>
    <w:p w14:paraId="02D21A29">
      <w:pPr>
        <w:pStyle w:val="6"/>
        <w:numPr>
          <w:ilvl w:val="0"/>
          <w:numId w:val="22"/>
        </w:numPr>
        <w:spacing w:before="3" w:line="275" w:lineRule="exact"/>
        <w:ind w:right="178"/>
      </w:pPr>
      <w:r>
        <w:t>Что</w:t>
      </w:r>
      <w:r>
        <w:rPr>
          <w:spacing w:val="4"/>
        </w:rPr>
        <w:t xml:space="preserve"> </w:t>
      </w:r>
      <w:r>
        <w:rPr>
          <w:spacing w:val="-2"/>
        </w:rPr>
        <w:t>произошло?</w:t>
      </w:r>
    </w:p>
    <w:p w14:paraId="12B64F80">
      <w:pPr>
        <w:pStyle w:val="6"/>
        <w:numPr>
          <w:ilvl w:val="0"/>
          <w:numId w:val="22"/>
        </w:numPr>
        <w:spacing w:before="3" w:line="275" w:lineRule="exact"/>
        <w:ind w:right="178"/>
      </w:pP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думал,</w:t>
      </w:r>
      <w:r>
        <w:rPr>
          <w:spacing w:val="1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это</w:t>
      </w:r>
      <w:r>
        <w:rPr>
          <w:spacing w:val="3"/>
        </w:rPr>
        <w:t xml:space="preserve"> </w:t>
      </w:r>
      <w:r>
        <w:rPr>
          <w:spacing w:val="-2"/>
        </w:rPr>
        <w:t>делал?</w:t>
      </w:r>
    </w:p>
    <w:p w14:paraId="58D08E29">
      <w:pPr>
        <w:pStyle w:val="6"/>
        <w:numPr>
          <w:ilvl w:val="0"/>
          <w:numId w:val="22"/>
        </w:numPr>
        <w:spacing w:before="3" w:line="275" w:lineRule="exact"/>
        <w:ind w:right="178"/>
      </w:pPr>
      <w:r>
        <w:t>Что</w:t>
      </w:r>
      <w:r>
        <w:rPr>
          <w:spacing w:val="1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думаешь об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после,</w:t>
      </w:r>
      <w:r>
        <w:rPr>
          <w:spacing w:val="-1"/>
        </w:rPr>
        <w:t xml:space="preserve"> </w:t>
      </w:r>
      <w:r>
        <w:rPr>
          <w:spacing w:val="-2"/>
        </w:rPr>
        <w:t>сейчас?</w:t>
      </w:r>
    </w:p>
    <w:p w14:paraId="06413B0D">
      <w:pPr>
        <w:pStyle w:val="6"/>
        <w:numPr>
          <w:ilvl w:val="0"/>
          <w:numId w:val="22"/>
        </w:numPr>
        <w:spacing w:before="3" w:line="275" w:lineRule="exact"/>
        <w:ind w:right="178"/>
      </w:pPr>
      <w:r>
        <w:rPr>
          <w:spacing w:val="-9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кого</w:t>
      </w:r>
      <w:r>
        <w:rPr>
          <w:spacing w:val="2"/>
        </w:rPr>
        <w:t xml:space="preserve"> </w:t>
      </w:r>
      <w:r>
        <w:t>повлияло</w:t>
      </w:r>
      <w:r>
        <w:rPr>
          <w:spacing w:val="-1"/>
        </w:rPr>
        <w:t xml:space="preserve"> </w:t>
      </w:r>
      <w:r>
        <w:t>то,</w:t>
      </w:r>
      <w:r>
        <w:rPr>
          <w:spacing w:val="-4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сделал?</w:t>
      </w:r>
      <w:r>
        <w:rPr>
          <w:spacing w:val="-7"/>
        </w:rPr>
        <w:t xml:space="preserve"> </w:t>
      </w:r>
      <w:r>
        <w:t xml:space="preserve">Каким </w:t>
      </w:r>
      <w:r>
        <w:rPr>
          <w:spacing w:val="-2"/>
        </w:rPr>
        <w:t>образом?</w:t>
      </w:r>
    </w:p>
    <w:p w14:paraId="49C009E8">
      <w:pPr>
        <w:pStyle w:val="6"/>
        <w:numPr>
          <w:ilvl w:val="0"/>
          <w:numId w:val="22"/>
        </w:numPr>
        <w:spacing w:before="3" w:line="275" w:lineRule="exact"/>
        <w:ind w:right="178"/>
      </w:pPr>
      <w:r>
        <w:t>Как</w:t>
      </w:r>
      <w:r>
        <w:rPr>
          <w:spacing w:val="-5"/>
        </w:rPr>
        <w:t xml:space="preserve"> </w:t>
      </w:r>
      <w:r>
        <w:t>ты считаешь,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тебе</w:t>
      </w:r>
      <w:r>
        <w:rPr>
          <w:spacing w:val="-4"/>
        </w:rPr>
        <w:t xml:space="preserve"> </w:t>
      </w:r>
      <w:r>
        <w:t>необходимо</w:t>
      </w:r>
      <w:r>
        <w:rPr>
          <w:spacing w:val="2"/>
        </w:rPr>
        <w:t xml:space="preserve"> </w:t>
      </w:r>
      <w:r>
        <w:t>сделать,</w:t>
      </w:r>
      <w:r>
        <w:rPr>
          <w:spacing w:val="-1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исправить</w:t>
      </w:r>
      <w:r>
        <w:rPr>
          <w:spacing w:val="-1"/>
        </w:rPr>
        <w:t xml:space="preserve"> </w:t>
      </w:r>
      <w:r>
        <w:rPr>
          <w:spacing w:val="-2"/>
        </w:rPr>
        <w:t>ситуацию?</w:t>
      </w:r>
    </w:p>
    <w:p w14:paraId="59742884">
      <w:pPr>
        <w:pStyle w:val="6"/>
        <w:numPr>
          <w:ilvl w:val="0"/>
          <w:numId w:val="22"/>
        </w:numPr>
        <w:spacing w:before="3" w:line="275" w:lineRule="exact"/>
        <w:ind w:right="178"/>
      </w:pPr>
      <w:r>
        <w:t>Как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так,</w:t>
      </w:r>
      <w:r>
        <w:rPr>
          <w:spacing w:val="-1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подобная</w:t>
      </w:r>
      <w:r>
        <w:rPr>
          <w:spacing w:val="-7"/>
        </w:rPr>
        <w:t xml:space="preserve"> </w:t>
      </w:r>
      <w:r>
        <w:t>ситуация</w:t>
      </w:r>
      <w:r>
        <w:rPr>
          <w:spacing w:val="-3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 xml:space="preserve">повторилась? </w:t>
      </w:r>
    </w:p>
    <w:p w14:paraId="42D161DF">
      <w:pPr>
        <w:pStyle w:val="6"/>
        <w:spacing w:before="3" w:line="275" w:lineRule="exact"/>
        <w:ind w:right="178"/>
      </w:pPr>
      <w:r>
        <w:t>В работе с агрессором важно:</w:t>
      </w:r>
    </w:p>
    <w:p w14:paraId="363C761E">
      <w:pPr>
        <w:pStyle w:val="12"/>
        <w:numPr>
          <w:ilvl w:val="0"/>
          <w:numId w:val="23"/>
        </w:numPr>
        <w:tabs>
          <w:tab w:val="left" w:pos="655"/>
        </w:tabs>
        <w:spacing w:line="242" w:lineRule="auto"/>
        <w:ind w:right="178" w:firstLine="0"/>
        <w:rPr>
          <w:sz w:val="24"/>
        </w:rPr>
      </w:pPr>
      <w:r>
        <w:rPr>
          <w:sz w:val="24"/>
        </w:rPr>
        <w:t>Попытаться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выяснить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изменениям.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важно.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чего</w:t>
      </w:r>
      <w:r>
        <w:rPr>
          <w:spacing w:val="-7"/>
          <w:sz w:val="24"/>
        </w:rPr>
        <w:t xml:space="preserve"> </w:t>
      </w:r>
      <w:r>
        <w:rPr>
          <w:sz w:val="24"/>
        </w:rPr>
        <w:t>он будет менять свое поведение.</w:t>
      </w:r>
    </w:p>
    <w:p w14:paraId="7318DF7C">
      <w:pPr>
        <w:pStyle w:val="12"/>
        <w:numPr>
          <w:ilvl w:val="0"/>
          <w:numId w:val="23"/>
        </w:numPr>
        <w:tabs>
          <w:tab w:val="left" w:pos="655"/>
        </w:tabs>
        <w:spacing w:line="242" w:lineRule="auto"/>
        <w:ind w:right="178" w:firstLine="0"/>
        <w:rPr>
          <w:sz w:val="24"/>
        </w:rPr>
      </w:pPr>
      <w:r>
        <w:rPr>
          <w:sz w:val="24"/>
        </w:rPr>
        <w:t>Говорить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агрессора,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жертвы,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детям- агрессорам трудно сопереживать и проявлять эмпатию.</w:t>
      </w:r>
    </w:p>
    <w:p w14:paraId="42035A6F">
      <w:pPr>
        <w:pStyle w:val="12"/>
        <w:numPr>
          <w:ilvl w:val="0"/>
          <w:numId w:val="23"/>
        </w:numPr>
        <w:tabs>
          <w:tab w:val="left" w:pos="655"/>
        </w:tabs>
        <w:spacing w:line="242" w:lineRule="auto"/>
        <w:ind w:right="178" w:firstLine="0"/>
        <w:rPr>
          <w:sz w:val="24"/>
        </w:rPr>
      </w:pPr>
      <w:r>
        <w:rPr>
          <w:sz w:val="24"/>
        </w:rPr>
        <w:t>Задавать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9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(начинаются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вопросительных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слов, требуют развернутого ответа, а не только «да-нет»):</w:t>
      </w:r>
    </w:p>
    <w:p w14:paraId="4603F7E0">
      <w:pPr>
        <w:pStyle w:val="12"/>
        <w:numPr>
          <w:ilvl w:val="0"/>
          <w:numId w:val="20"/>
        </w:numPr>
        <w:tabs>
          <w:tab w:val="left" w:pos="616"/>
        </w:tabs>
        <w:spacing w:line="271" w:lineRule="exact"/>
        <w:ind w:left="616" w:right="178" w:hanging="143"/>
        <w:jc w:val="left"/>
        <w:rPr>
          <w:sz w:val="24"/>
        </w:rPr>
      </w:pPr>
      <w:r>
        <w:rPr>
          <w:sz w:val="24"/>
        </w:rPr>
        <w:t>Кто там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был?</w:t>
      </w:r>
    </w:p>
    <w:p w14:paraId="3F3339C2">
      <w:pPr>
        <w:pStyle w:val="12"/>
        <w:numPr>
          <w:ilvl w:val="0"/>
          <w:numId w:val="20"/>
        </w:numPr>
        <w:tabs>
          <w:tab w:val="left" w:pos="616"/>
        </w:tabs>
        <w:spacing w:line="275" w:lineRule="exact"/>
        <w:ind w:left="616" w:right="178" w:hanging="143"/>
        <w:jc w:val="left"/>
        <w:rPr>
          <w:sz w:val="24"/>
        </w:rPr>
      </w:pPr>
      <w:r>
        <w:rPr>
          <w:sz w:val="24"/>
        </w:rPr>
        <w:t>Кто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делал?</w:t>
      </w:r>
    </w:p>
    <w:p w14:paraId="47750FCC">
      <w:pPr>
        <w:pStyle w:val="12"/>
        <w:numPr>
          <w:ilvl w:val="0"/>
          <w:numId w:val="20"/>
        </w:numPr>
        <w:tabs>
          <w:tab w:val="left" w:pos="616"/>
        </w:tabs>
        <w:spacing w:line="275" w:lineRule="exact"/>
        <w:ind w:left="616" w:right="178" w:hanging="143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выглядело?</w:t>
      </w:r>
    </w:p>
    <w:p w14:paraId="19356229">
      <w:pPr>
        <w:pStyle w:val="12"/>
        <w:numPr>
          <w:ilvl w:val="0"/>
          <w:numId w:val="20"/>
        </w:numPr>
        <w:tabs>
          <w:tab w:val="left" w:pos="616"/>
        </w:tabs>
        <w:spacing w:line="275" w:lineRule="exact"/>
        <w:ind w:left="616" w:right="178" w:hanging="143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происходило?</w:t>
      </w:r>
    </w:p>
    <w:p w14:paraId="0AD58F9C">
      <w:pPr>
        <w:pStyle w:val="12"/>
        <w:numPr>
          <w:ilvl w:val="0"/>
          <w:numId w:val="20"/>
        </w:numPr>
        <w:tabs>
          <w:tab w:val="left" w:pos="616"/>
        </w:tabs>
        <w:spacing w:line="275" w:lineRule="exact"/>
        <w:ind w:left="616" w:right="178" w:hanging="143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(ты)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повел?</w:t>
      </w:r>
    </w:p>
    <w:p w14:paraId="08D2F384">
      <w:pPr>
        <w:pStyle w:val="12"/>
        <w:numPr>
          <w:ilvl w:val="0"/>
          <w:numId w:val="20"/>
        </w:numPr>
        <w:tabs>
          <w:tab w:val="left" w:pos="616"/>
        </w:tabs>
        <w:spacing w:line="275" w:lineRule="exact"/>
        <w:ind w:left="616" w:right="178" w:hanging="143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(ты)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ответил?</w:t>
      </w:r>
    </w:p>
    <w:p w14:paraId="6EE042EB">
      <w:pPr>
        <w:pStyle w:val="12"/>
        <w:numPr>
          <w:ilvl w:val="0"/>
          <w:numId w:val="20"/>
        </w:numPr>
        <w:tabs>
          <w:tab w:val="left" w:pos="616"/>
        </w:tabs>
        <w:spacing w:line="275" w:lineRule="exact"/>
        <w:ind w:left="616" w:right="178" w:hanging="143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происходило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дальше?</w:t>
      </w:r>
    </w:p>
    <w:p w14:paraId="4B85F993">
      <w:pPr>
        <w:pStyle w:val="12"/>
        <w:numPr>
          <w:ilvl w:val="0"/>
          <w:numId w:val="20"/>
        </w:numPr>
        <w:tabs>
          <w:tab w:val="left" w:pos="616"/>
        </w:tabs>
        <w:spacing w:line="275" w:lineRule="exact"/>
        <w:ind w:left="616" w:right="178" w:hanging="143"/>
        <w:jc w:val="left"/>
        <w:rPr>
          <w:sz w:val="24"/>
        </w:rPr>
      </w:pPr>
      <w:r>
        <w:rPr>
          <w:sz w:val="24"/>
        </w:rPr>
        <w:t>Кто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принимал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участие?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Как?</w:t>
      </w:r>
    </w:p>
    <w:p w14:paraId="721005C1">
      <w:pPr>
        <w:pStyle w:val="6"/>
        <w:spacing w:line="242" w:lineRule="auto"/>
        <w:ind w:right="178"/>
      </w:pPr>
      <w:r>
        <w:t>Вместо вопроса «почему?» (заставляет ребенка оправдываться) использовать вопросы</w:t>
      </w:r>
      <w:r>
        <w:rPr>
          <w:spacing w:val="-3"/>
        </w:rPr>
        <w:t xml:space="preserve"> </w:t>
      </w:r>
      <w:r>
        <w:t>«зачем?»,</w:t>
      </w:r>
      <w:r>
        <w:rPr>
          <w:spacing w:val="-2"/>
        </w:rPr>
        <w:t xml:space="preserve"> </w:t>
      </w:r>
      <w:r>
        <w:t>«чего</w:t>
      </w:r>
      <w:r>
        <w:rPr>
          <w:spacing w:val="-1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хотел,</w:t>
      </w:r>
      <w:r>
        <w:rPr>
          <w:spacing w:val="-2"/>
        </w:rPr>
        <w:t xml:space="preserve"> </w:t>
      </w:r>
      <w:r>
        <w:t>когда</w:t>
      </w:r>
      <w:r>
        <w:rPr>
          <w:spacing w:val="-5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делал?»,</w:t>
      </w:r>
      <w:r>
        <w:rPr>
          <w:spacing w:val="-2"/>
        </w:rPr>
        <w:t xml:space="preserve"> </w:t>
      </w:r>
      <w:r>
        <w:t>«с</w:t>
      </w:r>
      <w:r>
        <w:rPr>
          <w:spacing w:val="-5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целью</w:t>
      </w:r>
      <w:r>
        <w:rPr>
          <w:spacing w:val="-11"/>
        </w:rPr>
        <w:t xml:space="preserve"> </w:t>
      </w:r>
      <w:r>
        <w:t>ты</w:t>
      </w:r>
      <w:r>
        <w:rPr>
          <w:spacing w:val="-6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делал»</w:t>
      </w:r>
    </w:p>
    <w:p w14:paraId="4E459AC1">
      <w:pPr>
        <w:pStyle w:val="6"/>
        <w:spacing w:line="242" w:lineRule="auto"/>
        <w:ind w:right="178"/>
      </w:pPr>
      <w:r>
        <w:t xml:space="preserve">(проясняет мотивацию ребенка, поможет определить дальнейшие формы работы психолога с </w:t>
      </w:r>
      <w:r>
        <w:rPr>
          <w:spacing w:val="-2"/>
        </w:rPr>
        <w:t>ребенком).</w:t>
      </w:r>
    </w:p>
    <w:p w14:paraId="1339B5AD">
      <w:pPr>
        <w:pStyle w:val="6"/>
        <w:spacing w:line="242" w:lineRule="auto"/>
        <w:ind w:right="178"/>
      </w:pPr>
      <w:r>
        <w:t>Задавать</w:t>
      </w:r>
      <w:r>
        <w:rPr>
          <w:spacing w:val="-1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одному, давать</w:t>
      </w:r>
      <w:r>
        <w:rPr>
          <w:spacing w:val="-1"/>
        </w:rPr>
        <w:t xml:space="preserve"> </w:t>
      </w:r>
      <w:r>
        <w:t>ребенку</w:t>
      </w:r>
      <w:r>
        <w:rPr>
          <w:spacing w:val="-1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обдумывание</w:t>
      </w:r>
      <w:r>
        <w:rPr>
          <w:spacing w:val="-7"/>
        </w:rPr>
        <w:t xml:space="preserve"> </w:t>
      </w:r>
      <w:r>
        <w:t>ответа. Когда вопросов много подряд, непонятно, на какой отвечать.</w:t>
      </w:r>
    </w:p>
    <w:p w14:paraId="444D6175">
      <w:pPr>
        <w:pStyle w:val="6"/>
        <w:spacing w:line="271" w:lineRule="exact"/>
        <w:ind w:left="535" w:right="178"/>
      </w:pPr>
      <w:r>
        <w:t>Важно,</w:t>
      </w:r>
      <w:r>
        <w:rPr>
          <w:spacing w:val="31"/>
        </w:rPr>
        <w:t xml:space="preserve"> </w:t>
      </w:r>
      <w:r>
        <w:t>чтобы</w:t>
      </w:r>
      <w:r>
        <w:rPr>
          <w:spacing w:val="33"/>
        </w:rPr>
        <w:t xml:space="preserve"> </w:t>
      </w:r>
      <w:r>
        <w:t>ребенок</w:t>
      </w:r>
      <w:r>
        <w:rPr>
          <w:spacing w:val="35"/>
        </w:rPr>
        <w:t xml:space="preserve"> </w:t>
      </w:r>
      <w:r>
        <w:t>признал,</w:t>
      </w:r>
      <w:r>
        <w:rPr>
          <w:spacing w:val="34"/>
        </w:rPr>
        <w:t xml:space="preserve"> </w:t>
      </w:r>
      <w:r>
        <w:t>какие</w:t>
      </w:r>
      <w:r>
        <w:rPr>
          <w:spacing w:val="34"/>
        </w:rPr>
        <w:t xml:space="preserve"> </w:t>
      </w:r>
      <w:r>
        <w:t>именно</w:t>
      </w:r>
      <w:r>
        <w:rPr>
          <w:spacing w:val="36"/>
        </w:rPr>
        <w:t xml:space="preserve"> </w:t>
      </w:r>
      <w:r>
        <w:t>действия</w:t>
      </w:r>
      <w:r>
        <w:rPr>
          <w:spacing w:val="26"/>
        </w:rPr>
        <w:t xml:space="preserve"> </w:t>
      </w:r>
      <w:r>
        <w:t>он</w:t>
      </w:r>
      <w:r>
        <w:rPr>
          <w:spacing w:val="32"/>
        </w:rPr>
        <w:t xml:space="preserve"> </w:t>
      </w:r>
      <w:r>
        <w:t>совершал</w:t>
      </w:r>
      <w:r>
        <w:rPr>
          <w:spacing w:val="32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отношении</w:t>
      </w:r>
      <w:r>
        <w:rPr>
          <w:spacing w:val="32"/>
        </w:rPr>
        <w:t xml:space="preserve"> </w:t>
      </w:r>
      <w:r>
        <w:rPr>
          <w:spacing w:val="-2"/>
        </w:rPr>
        <w:t>жертвы:</w:t>
      </w:r>
    </w:p>
    <w:p w14:paraId="4D9BEAA9">
      <w:pPr>
        <w:pStyle w:val="6"/>
        <w:spacing w:line="275" w:lineRule="exact"/>
        <w:ind w:right="178"/>
      </w:pPr>
      <w:r>
        <w:t>«Что</w:t>
      </w:r>
      <w:r>
        <w:rPr>
          <w:spacing w:val="2"/>
        </w:rPr>
        <w:t xml:space="preserve"> </w:t>
      </w:r>
      <w:r>
        <w:t>конкретно</w:t>
      </w:r>
      <w:r>
        <w:rPr>
          <w:spacing w:val="-3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делал</w:t>
      </w:r>
      <w:r>
        <w:rPr>
          <w:spacing w:val="-5"/>
        </w:rPr>
        <w:t>?»</w:t>
      </w:r>
    </w:p>
    <w:p w14:paraId="4474E802">
      <w:pPr>
        <w:pStyle w:val="6"/>
        <w:ind w:right="178"/>
        <w:jc w:val="both"/>
      </w:pPr>
      <w:r>
        <w:rPr>
          <w:b/>
        </w:rPr>
        <w:t>Необходимо</w:t>
      </w:r>
      <w:r>
        <w:rPr>
          <w:b/>
          <w:spacing w:val="40"/>
        </w:rPr>
        <w:t xml:space="preserve"> </w:t>
      </w:r>
      <w:r>
        <w:t>побеседовать отдельно с каждым членом группы агрессоров и получить от них письменное изложение инцидента и предшествовавших инциденту событий или подобных случаев (помнить, что буллинг – это неоднократные конфликты или столкновения, это система, серия издевательств одних детей над другими)</w:t>
      </w:r>
    </w:p>
    <w:p w14:paraId="2DC3AC56">
      <w:pPr>
        <w:pStyle w:val="12"/>
        <w:numPr>
          <w:ilvl w:val="0"/>
          <w:numId w:val="20"/>
        </w:numPr>
        <w:tabs>
          <w:tab w:val="left" w:pos="625"/>
        </w:tabs>
        <w:spacing w:line="242" w:lineRule="auto"/>
        <w:ind w:right="178" w:firstLine="0"/>
        <w:rPr>
          <w:sz w:val="24"/>
        </w:rPr>
      </w:pPr>
      <w:r>
        <w:rPr>
          <w:sz w:val="24"/>
        </w:rPr>
        <w:t>объяснить каждому члену группы обидчиков, что он нарушил правила поведения, и указать меру ответственности за содеянное. Если обидчик заявил, что это была шутка,</w:t>
      </w:r>
    </w:p>
    <w:p w14:paraId="77E6DA62">
      <w:pPr>
        <w:pStyle w:val="6"/>
        <w:spacing w:before="165" w:line="242" w:lineRule="auto"/>
        <w:ind w:right="178"/>
        <w:jc w:val="both"/>
      </w:pPr>
      <w:r>
        <w:t>-обратить его внимание при обсуждении данного случая на то, что это не смешно. Если действия</w:t>
      </w:r>
      <w:r>
        <w:rPr>
          <w:spacing w:val="-2"/>
        </w:rPr>
        <w:t xml:space="preserve"> </w:t>
      </w:r>
      <w:r>
        <w:t>обидчика прикрывались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формой,</w:t>
      </w:r>
      <w:r>
        <w:rPr>
          <w:spacing w:val="-1"/>
        </w:rPr>
        <w:t xml:space="preserve"> </w:t>
      </w:r>
      <w:r>
        <w:t>зафиксировать, кто ещё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детей принимал участие в такой «игре».</w:t>
      </w:r>
    </w:p>
    <w:p w14:paraId="3DB692EA">
      <w:pPr>
        <w:pStyle w:val="12"/>
        <w:numPr>
          <w:ilvl w:val="0"/>
          <w:numId w:val="20"/>
        </w:numPr>
        <w:tabs>
          <w:tab w:val="left" w:pos="659"/>
        </w:tabs>
        <w:spacing w:before="181" w:line="242" w:lineRule="auto"/>
        <w:ind w:right="178" w:firstLine="0"/>
        <w:rPr>
          <w:sz w:val="24"/>
        </w:rPr>
      </w:pPr>
      <w:r>
        <w:rPr>
          <w:sz w:val="24"/>
        </w:rPr>
        <w:t>собрать группу свидетелей и предложить каждому её члену рассказать свидетелем каких ситуаций они выступали, какова была их роль в этом, каково их отношение к происходившему, ко всем участникам буллинга.</w:t>
      </w:r>
    </w:p>
    <w:p w14:paraId="105B572F">
      <w:pPr>
        <w:spacing w:line="242" w:lineRule="auto"/>
        <w:ind w:right="178"/>
        <w:jc w:val="both"/>
        <w:rPr>
          <w:sz w:val="24"/>
        </w:rPr>
        <w:sectPr>
          <w:pgSz w:w="11910" w:h="16840"/>
          <w:pgMar w:top="620" w:right="440" w:bottom="280" w:left="660" w:header="720" w:footer="720" w:gutter="0"/>
          <w:cols w:space="720" w:num="1"/>
        </w:sectPr>
      </w:pPr>
    </w:p>
    <w:p w14:paraId="486CCB4E">
      <w:pPr>
        <w:pStyle w:val="6"/>
        <w:spacing w:before="64" w:line="275" w:lineRule="exact"/>
        <w:ind w:right="178"/>
      </w:pPr>
      <w:r>
        <w:t>Составить</w:t>
      </w:r>
      <w:r>
        <w:rPr>
          <w:spacing w:val="-8"/>
        </w:rPr>
        <w:t xml:space="preserve"> </w:t>
      </w:r>
      <w:r>
        <w:t>дальнейшие</w:t>
      </w:r>
      <w:r>
        <w:rPr>
          <w:spacing w:val="-3"/>
        </w:rPr>
        <w:t xml:space="preserve"> </w:t>
      </w:r>
      <w:r>
        <w:t>планы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всеми</w:t>
      </w:r>
      <w:r>
        <w:rPr>
          <w:spacing w:val="-6"/>
        </w:rPr>
        <w:t xml:space="preserve"> </w:t>
      </w:r>
      <w:r>
        <w:rPr>
          <w:spacing w:val="-2"/>
        </w:rPr>
        <w:t>участниками:</w:t>
      </w:r>
    </w:p>
    <w:p w14:paraId="10343A31">
      <w:pPr>
        <w:pStyle w:val="6"/>
        <w:spacing w:line="242" w:lineRule="auto"/>
        <w:ind w:right="178"/>
      </w:pPr>
      <w:r>
        <w:t>с</w:t>
      </w:r>
      <w:r>
        <w:rPr>
          <w:spacing w:val="-4"/>
        </w:rPr>
        <w:t xml:space="preserve"> </w:t>
      </w:r>
      <w:r>
        <w:t>жертвой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реабилитации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тяжести случая</w:t>
      </w:r>
      <w:r>
        <w:rPr>
          <w:spacing w:val="-3"/>
        </w:rPr>
        <w:t xml:space="preserve"> </w:t>
      </w:r>
      <w:r>
        <w:t>буллинга; с обидчиками – план коррекционной работы.</w:t>
      </w:r>
    </w:p>
    <w:p w14:paraId="7D8D5386">
      <w:pPr>
        <w:pStyle w:val="6"/>
        <w:spacing w:line="242" w:lineRule="auto"/>
        <w:ind w:right="178"/>
      </w:pPr>
      <w:r>
        <w:t>со</w:t>
      </w:r>
      <w:r>
        <w:rPr>
          <w:spacing w:val="79"/>
        </w:rPr>
        <w:t xml:space="preserve"> </w:t>
      </w:r>
      <w:r>
        <w:t>свидетелями</w:t>
      </w:r>
      <w:r>
        <w:rPr>
          <w:spacing w:val="73"/>
        </w:rPr>
        <w:t xml:space="preserve"> </w:t>
      </w:r>
      <w:r>
        <w:t>-</w:t>
      </w:r>
      <w:r>
        <w:rPr>
          <w:spacing w:val="77"/>
        </w:rPr>
        <w:t xml:space="preserve"> </w:t>
      </w:r>
      <w:r>
        <w:t>план</w:t>
      </w:r>
      <w:r>
        <w:rPr>
          <w:spacing w:val="71"/>
        </w:rPr>
        <w:t xml:space="preserve"> </w:t>
      </w:r>
      <w:r>
        <w:t>коррекционной</w:t>
      </w:r>
      <w:r>
        <w:rPr>
          <w:spacing w:val="75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реабилитационной</w:t>
      </w:r>
      <w:r>
        <w:rPr>
          <w:spacing w:val="75"/>
        </w:rPr>
        <w:t xml:space="preserve"> </w:t>
      </w:r>
      <w:r>
        <w:t>работы,</w:t>
      </w:r>
      <w:r>
        <w:rPr>
          <w:spacing w:val="77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зависимости</w:t>
      </w:r>
      <w:r>
        <w:rPr>
          <w:spacing w:val="71"/>
        </w:rPr>
        <w:t xml:space="preserve"> </w:t>
      </w:r>
      <w:r>
        <w:t>от степени вовлеченности свидетелей в буллинг и их ролей в нем.</w:t>
      </w:r>
    </w:p>
    <w:p w14:paraId="6F67D5F6">
      <w:pPr>
        <w:pStyle w:val="6"/>
        <w:spacing w:line="242" w:lineRule="auto"/>
        <w:ind w:right="178"/>
      </w:pPr>
      <w:r>
        <w:t>План</w:t>
      </w:r>
      <w:r>
        <w:rPr>
          <w:spacing w:val="-3"/>
        </w:rPr>
        <w:t xml:space="preserve"> </w:t>
      </w:r>
      <w:r>
        <w:t>профилактических</w:t>
      </w:r>
      <w:r>
        <w:rPr>
          <w:spacing w:val="-9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должен</w:t>
      </w:r>
      <w:r>
        <w:rPr>
          <w:spacing w:val="-8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составлен</w:t>
      </w:r>
      <w:r>
        <w:rPr>
          <w:spacing w:val="-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всей</w:t>
      </w:r>
      <w:r>
        <w:rPr>
          <w:spacing w:val="-8"/>
        </w:rPr>
        <w:t xml:space="preserve"> </w:t>
      </w:r>
      <w:r>
        <w:t xml:space="preserve">группы </w:t>
      </w:r>
      <w:r>
        <w:rPr>
          <w:spacing w:val="-2"/>
        </w:rPr>
        <w:t>несовершеннолетних.</w:t>
      </w:r>
    </w:p>
    <w:p w14:paraId="52951852">
      <w:pPr>
        <w:pStyle w:val="12"/>
        <w:numPr>
          <w:ilvl w:val="0"/>
          <w:numId w:val="7"/>
        </w:numPr>
        <w:tabs>
          <w:tab w:val="left" w:pos="735"/>
        </w:tabs>
        <w:ind w:right="178" w:firstLine="0"/>
        <w:jc w:val="left"/>
        <w:rPr>
          <w:sz w:val="24"/>
        </w:rPr>
      </w:pPr>
      <w:r>
        <w:rPr>
          <w:sz w:val="24"/>
        </w:rPr>
        <w:t>подготовить членов группы к встрече с остальными ребятами с целью предотвратить искажение информации при обсуждении подростками случая. Несовершеннолетних 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спросить:</w:t>
      </w:r>
      <w:r>
        <w:rPr>
          <w:spacing w:val="-5"/>
          <w:sz w:val="24"/>
        </w:rPr>
        <w:t xml:space="preserve"> </w:t>
      </w:r>
      <w:r>
        <w:rPr>
          <w:sz w:val="24"/>
        </w:rPr>
        <w:t>«Что</w:t>
      </w:r>
      <w:r>
        <w:rPr>
          <w:spacing w:val="-5"/>
          <w:sz w:val="24"/>
        </w:rPr>
        <w:t xml:space="preserve"> </w:t>
      </w:r>
      <w:r>
        <w:rPr>
          <w:sz w:val="24"/>
        </w:rPr>
        <w:t>вы</w:t>
      </w:r>
      <w:r>
        <w:rPr>
          <w:spacing w:val="-7"/>
          <w:sz w:val="24"/>
        </w:rPr>
        <w:t xml:space="preserve"> </w:t>
      </w:r>
      <w:r>
        <w:rPr>
          <w:sz w:val="24"/>
        </w:rPr>
        <w:t>собираетесь</w:t>
      </w:r>
      <w:r>
        <w:rPr>
          <w:spacing w:val="-5"/>
          <w:sz w:val="24"/>
        </w:rPr>
        <w:t xml:space="preserve"> </w:t>
      </w:r>
      <w:r>
        <w:rPr>
          <w:sz w:val="24"/>
        </w:rPr>
        <w:t>сказать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4"/>
          <w:sz w:val="24"/>
        </w:rPr>
        <w:t xml:space="preserve"> </w:t>
      </w:r>
      <w:r>
        <w:rPr>
          <w:sz w:val="24"/>
        </w:rPr>
        <w:t>ребятам,</w:t>
      </w:r>
      <w:r>
        <w:rPr>
          <w:spacing w:val="-7"/>
          <w:sz w:val="24"/>
        </w:rPr>
        <w:t xml:space="preserve"> </w:t>
      </w:r>
      <w:r>
        <w:rPr>
          <w:sz w:val="24"/>
        </w:rPr>
        <w:t>когда</w:t>
      </w:r>
      <w:r>
        <w:rPr>
          <w:spacing w:val="-6"/>
          <w:sz w:val="24"/>
        </w:rPr>
        <w:t xml:space="preserve"> </w:t>
      </w:r>
      <w:r>
        <w:rPr>
          <w:sz w:val="24"/>
        </w:rPr>
        <w:t>выйдете отсюда?».</w:t>
      </w:r>
    </w:p>
    <w:p w14:paraId="0003991F">
      <w:pPr>
        <w:pStyle w:val="12"/>
        <w:numPr>
          <w:ilvl w:val="0"/>
          <w:numId w:val="24"/>
        </w:numPr>
        <w:tabs>
          <w:tab w:val="left" w:pos="635"/>
        </w:tabs>
        <w:ind w:right="178" w:firstLine="0"/>
        <w:rPr>
          <w:sz w:val="24"/>
        </w:rPr>
      </w:pPr>
      <w:r>
        <w:rPr>
          <w:sz w:val="24"/>
        </w:rPr>
        <w:t>поговорить с родителями или родственниками детей-обидчиков и детей-жертв, показать им письменные объяснения ребят с целью разъяснения возможных причин и последствий такого поведения со стороны несовершеннолетних, а также информирования о формах дальнейшей работы с ним;</w:t>
      </w:r>
    </w:p>
    <w:p w14:paraId="31D118D8">
      <w:pPr>
        <w:pStyle w:val="6"/>
        <w:ind w:right="178"/>
        <w:jc w:val="both"/>
      </w:pPr>
      <w:r>
        <w:t>-Пересмотреть ведение журнала происшествий с записью всех инцидентов, с письменными объяснениями детей и принятыми мерами. В журнал внести отдельный раздел о случаях буллинга и регулярно обсуждать со специалистами возникающие случаи.</w:t>
      </w:r>
    </w:p>
    <w:p w14:paraId="4AC542B0">
      <w:pPr>
        <w:pStyle w:val="12"/>
        <w:numPr>
          <w:ilvl w:val="0"/>
          <w:numId w:val="24"/>
        </w:numPr>
        <w:tabs>
          <w:tab w:val="left" w:pos="616"/>
        </w:tabs>
        <w:spacing w:line="242" w:lineRule="auto"/>
        <w:ind w:left="471" w:right="176" w:firstLine="663"/>
        <w:rPr>
          <w:sz w:val="24"/>
        </w:rPr>
      </w:pPr>
      <w:r>
        <w:rPr>
          <w:sz w:val="24"/>
        </w:rPr>
        <w:t>Обучить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чаще</w:t>
      </w:r>
      <w:r>
        <w:rPr>
          <w:spacing w:val="-4"/>
          <w:sz w:val="24"/>
        </w:rPr>
        <w:t xml:space="preserve"> </w:t>
      </w:r>
      <w:r>
        <w:rPr>
          <w:sz w:val="24"/>
        </w:rPr>
        <w:t>всего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попадающих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в 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жертвы,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методам психологической защиты.</w:t>
      </w:r>
    </w:p>
    <w:p w14:paraId="235F2B87">
      <w:pPr>
        <w:pStyle w:val="6"/>
        <w:spacing w:line="271" w:lineRule="exact"/>
        <w:ind w:right="178"/>
        <w:jc w:val="both"/>
        <w:rPr>
          <w:spacing w:val="-2"/>
        </w:rPr>
      </w:pPr>
      <w:r>
        <w:t>Обучить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психолога</w:t>
      </w:r>
      <w:r>
        <w:rPr>
          <w:spacing w:val="-2"/>
        </w:rPr>
        <w:t xml:space="preserve"> </w:t>
      </w:r>
      <w:r>
        <w:t>детей-агрессоров</w:t>
      </w:r>
      <w:r>
        <w:rPr>
          <w:spacing w:val="-5"/>
        </w:rPr>
        <w:t xml:space="preserve"> </w:t>
      </w:r>
      <w:r>
        <w:t>способам контроля</w:t>
      </w:r>
      <w:r>
        <w:rPr>
          <w:spacing w:val="-7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rPr>
          <w:spacing w:val="-2"/>
        </w:rPr>
        <w:t>гневом.</w:t>
      </w:r>
    </w:p>
    <w:p w14:paraId="1997C388">
      <w:pPr>
        <w:rPr>
          <w:spacing w:val="-2"/>
        </w:rPr>
      </w:pPr>
      <w:r>
        <w:rPr>
          <w:spacing w:val="-2"/>
        </w:rPr>
        <w:br w:type="page"/>
      </w:r>
    </w:p>
    <w:p w14:paraId="29A9D04B">
      <w:pPr>
        <w:jc w:val="right"/>
        <w:rPr>
          <w:b/>
          <w:spacing w:val="-2"/>
        </w:rPr>
      </w:pPr>
      <w:r>
        <w:rPr>
          <w:b/>
          <w:spacing w:val="-2"/>
        </w:rPr>
        <w:t>Приложение №3 к Положению</w:t>
      </w:r>
    </w:p>
    <w:p w14:paraId="55140897">
      <w:pPr>
        <w:jc w:val="right"/>
        <w:rPr>
          <w:b/>
          <w:spacing w:val="-2"/>
        </w:rPr>
      </w:pPr>
    </w:p>
    <w:p w14:paraId="788F3727">
      <w:pPr>
        <w:spacing w:line="360" w:lineRule="auto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Список обучающихся, ознакомленных с Положением о буллинге</w:t>
      </w:r>
    </w:p>
    <w:tbl>
      <w:tblPr>
        <w:tblStyle w:val="10"/>
        <w:tblW w:w="0" w:type="auto"/>
        <w:tblInd w:w="47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4536"/>
        <w:gridCol w:w="1701"/>
        <w:gridCol w:w="1413"/>
        <w:gridCol w:w="1283"/>
      </w:tblGrid>
      <w:tr w14:paraId="185C5B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 w14:paraId="1AEFE044">
            <w:pPr>
              <w:pStyle w:val="6"/>
              <w:spacing w:line="271" w:lineRule="exact"/>
              <w:ind w:left="0" w:right="178"/>
              <w:jc w:val="both"/>
            </w:pPr>
            <w:r>
              <w:t>№ п/п</w:t>
            </w:r>
          </w:p>
        </w:tc>
        <w:tc>
          <w:tcPr>
            <w:tcW w:w="4536" w:type="dxa"/>
          </w:tcPr>
          <w:p w14:paraId="468F3FE9">
            <w:pPr>
              <w:pStyle w:val="6"/>
              <w:spacing w:line="271" w:lineRule="exact"/>
              <w:ind w:left="0" w:right="178"/>
              <w:jc w:val="both"/>
            </w:pPr>
            <w:r>
              <w:t>ФИО</w:t>
            </w:r>
          </w:p>
        </w:tc>
        <w:tc>
          <w:tcPr>
            <w:tcW w:w="1701" w:type="dxa"/>
          </w:tcPr>
          <w:p w14:paraId="0A7A1853">
            <w:pPr>
              <w:pStyle w:val="6"/>
              <w:spacing w:line="271" w:lineRule="exact"/>
              <w:ind w:left="0" w:right="178"/>
              <w:jc w:val="both"/>
            </w:pPr>
            <w:r>
              <w:t>Класс</w:t>
            </w:r>
          </w:p>
        </w:tc>
        <w:tc>
          <w:tcPr>
            <w:tcW w:w="1413" w:type="dxa"/>
          </w:tcPr>
          <w:p w14:paraId="1C9EE2E3">
            <w:pPr>
              <w:pStyle w:val="6"/>
              <w:spacing w:line="271" w:lineRule="exact"/>
              <w:ind w:left="0" w:right="178"/>
              <w:jc w:val="both"/>
            </w:pPr>
            <w:r>
              <w:t>Дата</w:t>
            </w:r>
          </w:p>
        </w:tc>
        <w:tc>
          <w:tcPr>
            <w:tcW w:w="1283" w:type="dxa"/>
          </w:tcPr>
          <w:p w14:paraId="745CD381">
            <w:pPr>
              <w:pStyle w:val="6"/>
              <w:spacing w:line="271" w:lineRule="exact"/>
              <w:ind w:left="0" w:right="178"/>
              <w:jc w:val="both"/>
            </w:pPr>
            <w:r>
              <w:t>Подпись</w:t>
            </w:r>
          </w:p>
        </w:tc>
      </w:tr>
      <w:tr w14:paraId="4BC55E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 w14:paraId="2D40FDE8">
            <w:pPr>
              <w:pStyle w:val="6"/>
              <w:spacing w:line="271" w:lineRule="exact"/>
              <w:ind w:left="0" w:right="178"/>
              <w:jc w:val="both"/>
            </w:pPr>
          </w:p>
        </w:tc>
        <w:tc>
          <w:tcPr>
            <w:tcW w:w="4536" w:type="dxa"/>
          </w:tcPr>
          <w:p w14:paraId="130CB22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3CE4C9">
            <w:pPr>
              <w:pStyle w:val="6"/>
              <w:spacing w:line="271" w:lineRule="exact"/>
              <w:ind w:left="0" w:right="178"/>
              <w:jc w:val="both"/>
            </w:pPr>
          </w:p>
        </w:tc>
        <w:tc>
          <w:tcPr>
            <w:tcW w:w="1413" w:type="dxa"/>
          </w:tcPr>
          <w:p w14:paraId="57566962">
            <w:pPr>
              <w:pStyle w:val="6"/>
              <w:spacing w:line="271" w:lineRule="exact"/>
              <w:ind w:left="0" w:right="178"/>
              <w:jc w:val="both"/>
            </w:pPr>
          </w:p>
        </w:tc>
        <w:tc>
          <w:tcPr>
            <w:tcW w:w="1283" w:type="dxa"/>
          </w:tcPr>
          <w:p w14:paraId="6C96D22B">
            <w:pPr>
              <w:pStyle w:val="6"/>
              <w:spacing w:line="271" w:lineRule="exact"/>
              <w:ind w:left="0" w:right="178"/>
              <w:jc w:val="both"/>
            </w:pPr>
          </w:p>
        </w:tc>
      </w:tr>
      <w:tr w14:paraId="1249C7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 w14:paraId="4A432F95">
            <w:pPr>
              <w:pStyle w:val="6"/>
              <w:spacing w:line="271" w:lineRule="exact"/>
              <w:ind w:left="0" w:right="178"/>
              <w:jc w:val="both"/>
            </w:pPr>
          </w:p>
        </w:tc>
        <w:tc>
          <w:tcPr>
            <w:tcW w:w="4536" w:type="dxa"/>
          </w:tcPr>
          <w:p w14:paraId="7A54300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F98DE4">
            <w:pPr>
              <w:pStyle w:val="6"/>
              <w:spacing w:line="271" w:lineRule="exact"/>
              <w:ind w:left="0" w:right="178"/>
              <w:jc w:val="both"/>
            </w:pPr>
          </w:p>
        </w:tc>
        <w:tc>
          <w:tcPr>
            <w:tcW w:w="1413" w:type="dxa"/>
          </w:tcPr>
          <w:p w14:paraId="56913A1F">
            <w:pPr>
              <w:pStyle w:val="6"/>
              <w:spacing w:line="271" w:lineRule="exact"/>
              <w:ind w:left="0" w:right="178"/>
              <w:jc w:val="both"/>
            </w:pPr>
          </w:p>
        </w:tc>
        <w:tc>
          <w:tcPr>
            <w:tcW w:w="1283" w:type="dxa"/>
          </w:tcPr>
          <w:p w14:paraId="73230BAA">
            <w:pPr>
              <w:pStyle w:val="6"/>
              <w:spacing w:line="271" w:lineRule="exact"/>
              <w:ind w:left="0" w:right="178"/>
              <w:jc w:val="both"/>
            </w:pPr>
          </w:p>
        </w:tc>
      </w:tr>
      <w:tr w14:paraId="1A6723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 w14:paraId="4AFFC964">
            <w:pPr>
              <w:pStyle w:val="6"/>
              <w:spacing w:line="271" w:lineRule="exact"/>
              <w:ind w:left="0" w:right="178"/>
              <w:jc w:val="both"/>
            </w:pPr>
          </w:p>
        </w:tc>
        <w:tc>
          <w:tcPr>
            <w:tcW w:w="4536" w:type="dxa"/>
          </w:tcPr>
          <w:p w14:paraId="2D1550D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DF9305">
            <w:pPr>
              <w:pStyle w:val="6"/>
              <w:spacing w:line="271" w:lineRule="exact"/>
              <w:ind w:left="0" w:right="178"/>
              <w:jc w:val="both"/>
            </w:pPr>
          </w:p>
        </w:tc>
        <w:tc>
          <w:tcPr>
            <w:tcW w:w="1413" w:type="dxa"/>
          </w:tcPr>
          <w:p w14:paraId="78BF76BA">
            <w:pPr>
              <w:pStyle w:val="6"/>
              <w:spacing w:line="271" w:lineRule="exact"/>
              <w:ind w:left="0" w:right="178"/>
              <w:jc w:val="both"/>
            </w:pPr>
          </w:p>
        </w:tc>
        <w:tc>
          <w:tcPr>
            <w:tcW w:w="1283" w:type="dxa"/>
          </w:tcPr>
          <w:p w14:paraId="03092B85">
            <w:pPr>
              <w:pStyle w:val="6"/>
              <w:spacing w:line="271" w:lineRule="exact"/>
              <w:ind w:left="0" w:right="178"/>
              <w:jc w:val="both"/>
            </w:pPr>
          </w:p>
        </w:tc>
      </w:tr>
    </w:tbl>
    <w:p w14:paraId="35522E99">
      <w:pPr>
        <w:pStyle w:val="6"/>
        <w:spacing w:line="271" w:lineRule="exact"/>
        <w:ind w:right="178"/>
        <w:jc w:val="both"/>
      </w:pPr>
    </w:p>
    <w:sectPr>
      <w:pgSz w:w="11910" w:h="16840"/>
      <w:pgMar w:top="620" w:right="440" w:bottom="280" w:left="66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rebuchet MS">
    <w:panose1 w:val="020B0603020202020204"/>
    <w:charset w:val="CC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9D42D6"/>
    <w:multiLevelType w:val="multilevel"/>
    <w:tmpl w:val="0E9D42D6"/>
    <w:lvl w:ilvl="0" w:tentative="0">
      <w:start w:val="1"/>
      <w:numFmt w:val="decimal"/>
      <w:lvlText w:val="%1"/>
      <w:lvlJc w:val="left"/>
      <w:pPr>
        <w:ind w:left="473" w:hanging="510"/>
      </w:pPr>
      <w:rPr>
        <w:rFonts w:hint="default"/>
        <w:lang w:val="ru-RU" w:eastAsia="en-US" w:bidi="ar-SA"/>
      </w:rPr>
    </w:lvl>
    <w:lvl w:ilvl="1" w:tentative="0">
      <w:start w:val="2"/>
      <w:numFmt w:val="decimal"/>
      <w:lvlText w:val="%1.%2"/>
      <w:lvlJc w:val="left"/>
      <w:pPr>
        <w:ind w:left="473" w:hanging="51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44" w:hanging="51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77" w:hanging="51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09" w:hanging="51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42" w:hanging="51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74" w:hanging="51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06" w:hanging="51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39" w:hanging="510"/>
      </w:pPr>
      <w:rPr>
        <w:rFonts w:hint="default"/>
        <w:lang w:val="ru-RU" w:eastAsia="en-US" w:bidi="ar-SA"/>
      </w:rPr>
    </w:lvl>
  </w:abstractNum>
  <w:abstractNum w:abstractNumId="1">
    <w:nsid w:val="0F090D0F"/>
    <w:multiLevelType w:val="multilevel"/>
    <w:tmpl w:val="0F090D0F"/>
    <w:lvl w:ilvl="0" w:tentative="0">
      <w:start w:val="4"/>
      <w:numFmt w:val="decimal"/>
      <w:lvlText w:val="%1"/>
      <w:lvlJc w:val="left"/>
      <w:pPr>
        <w:ind w:left="473" w:hanging="691"/>
      </w:pPr>
      <w:rPr>
        <w:rFonts w:hint="default"/>
        <w:lang w:val="ru-RU" w:eastAsia="en-US" w:bidi="ar-SA"/>
      </w:rPr>
    </w:lvl>
    <w:lvl w:ilvl="1" w:tentative="0">
      <w:start w:val="2"/>
      <w:numFmt w:val="decimal"/>
      <w:lvlText w:val="%1.%2."/>
      <w:lvlJc w:val="left"/>
      <w:pPr>
        <w:ind w:left="473" w:hanging="691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44" w:hanging="69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77" w:hanging="69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09" w:hanging="69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42" w:hanging="69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74" w:hanging="69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06" w:hanging="69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39" w:hanging="691"/>
      </w:pPr>
      <w:rPr>
        <w:rFonts w:hint="default"/>
        <w:lang w:val="ru-RU" w:eastAsia="en-US" w:bidi="ar-SA"/>
      </w:rPr>
    </w:lvl>
  </w:abstractNum>
  <w:abstractNum w:abstractNumId="2">
    <w:nsid w:val="13090616"/>
    <w:multiLevelType w:val="multilevel"/>
    <w:tmpl w:val="13090616"/>
    <w:lvl w:ilvl="0" w:tentative="0">
      <w:start w:val="0"/>
      <w:numFmt w:val="bullet"/>
      <w:lvlText w:val="-"/>
      <w:lvlJc w:val="left"/>
      <w:pPr>
        <w:ind w:left="473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12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44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77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09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42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74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06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39" w:hanging="144"/>
      </w:pPr>
      <w:rPr>
        <w:rFonts w:hint="default"/>
        <w:lang w:val="ru-RU" w:eastAsia="en-US" w:bidi="ar-SA"/>
      </w:rPr>
    </w:lvl>
  </w:abstractNum>
  <w:abstractNum w:abstractNumId="3">
    <w:nsid w:val="1345798A"/>
    <w:multiLevelType w:val="multilevel"/>
    <w:tmpl w:val="1345798A"/>
    <w:lvl w:ilvl="0" w:tentative="0">
      <w:start w:val="0"/>
      <w:numFmt w:val="bullet"/>
      <w:lvlText w:val="-"/>
      <w:lvlJc w:val="left"/>
      <w:pPr>
        <w:ind w:left="473" w:hanging="16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12" w:hanging="16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44" w:hanging="16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77" w:hanging="16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09" w:hanging="16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42" w:hanging="16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74" w:hanging="16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06" w:hanging="16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39" w:hanging="168"/>
      </w:pPr>
      <w:rPr>
        <w:rFonts w:hint="default"/>
        <w:lang w:val="ru-RU" w:eastAsia="en-US" w:bidi="ar-SA"/>
      </w:rPr>
    </w:lvl>
  </w:abstractNum>
  <w:abstractNum w:abstractNumId="4">
    <w:nsid w:val="14EC5620"/>
    <w:multiLevelType w:val="multilevel"/>
    <w:tmpl w:val="14EC5620"/>
    <w:lvl w:ilvl="0" w:tentative="0">
      <w:start w:val="3"/>
      <w:numFmt w:val="decimal"/>
      <w:lvlText w:val="%1"/>
      <w:lvlJc w:val="left"/>
      <w:pPr>
        <w:ind w:left="473" w:hanging="466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473" w:hanging="466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"/>
      <w:lvlJc w:val="left"/>
      <w:pPr>
        <w:ind w:left="727" w:hanging="284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60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81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01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22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42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63" w:hanging="284"/>
      </w:pPr>
      <w:rPr>
        <w:rFonts w:hint="default"/>
        <w:lang w:val="ru-RU" w:eastAsia="en-US" w:bidi="ar-SA"/>
      </w:rPr>
    </w:lvl>
  </w:abstractNum>
  <w:abstractNum w:abstractNumId="5">
    <w:nsid w:val="189A78AC"/>
    <w:multiLevelType w:val="multilevel"/>
    <w:tmpl w:val="189A78AC"/>
    <w:lvl w:ilvl="0" w:tentative="0">
      <w:start w:val="0"/>
      <w:numFmt w:val="bullet"/>
      <w:lvlText w:val="-"/>
      <w:lvlJc w:val="left"/>
      <w:pPr>
        <w:ind w:left="473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12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44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77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09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42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74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06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39" w:hanging="164"/>
      </w:pPr>
      <w:rPr>
        <w:rFonts w:hint="default"/>
        <w:lang w:val="ru-RU" w:eastAsia="en-US" w:bidi="ar-SA"/>
      </w:rPr>
    </w:lvl>
  </w:abstractNum>
  <w:abstractNum w:abstractNumId="6">
    <w:nsid w:val="221242A5"/>
    <w:multiLevelType w:val="multilevel"/>
    <w:tmpl w:val="221242A5"/>
    <w:lvl w:ilvl="0" w:tentative="0">
      <w:start w:val="0"/>
      <w:numFmt w:val="bullet"/>
      <w:lvlText w:val="–"/>
      <w:lvlJc w:val="left"/>
      <w:pPr>
        <w:ind w:left="473" w:hanging="18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12" w:hanging="18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44" w:hanging="18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77" w:hanging="18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09" w:hanging="18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42" w:hanging="18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74" w:hanging="18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06" w:hanging="18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39" w:hanging="183"/>
      </w:pPr>
      <w:rPr>
        <w:rFonts w:hint="default"/>
        <w:lang w:val="ru-RU" w:eastAsia="en-US" w:bidi="ar-SA"/>
      </w:rPr>
    </w:lvl>
  </w:abstractNum>
  <w:abstractNum w:abstractNumId="7">
    <w:nsid w:val="26E90483"/>
    <w:multiLevelType w:val="multilevel"/>
    <w:tmpl w:val="26E90483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0"/>
      <w:numFmt w:val="decimal"/>
      <w:lvlText w:val="%1.%2"/>
      <w:lvlJc w:val="left"/>
      <w:pPr>
        <w:ind w:left="1253" w:hanging="420"/>
      </w:pPr>
      <w:rPr>
        <w:rFonts w:hint="default"/>
        <w:b/>
      </w:rPr>
    </w:lvl>
    <w:lvl w:ilvl="2" w:tentative="0">
      <w:start w:val="1"/>
      <w:numFmt w:val="decimal"/>
      <w:lvlText w:val="%1.%2.%3"/>
      <w:lvlJc w:val="left"/>
      <w:pPr>
        <w:ind w:left="2386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3219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4412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5245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6438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7271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8464" w:hanging="1800"/>
      </w:pPr>
      <w:rPr>
        <w:rFonts w:hint="default"/>
      </w:rPr>
    </w:lvl>
  </w:abstractNum>
  <w:abstractNum w:abstractNumId="8">
    <w:nsid w:val="27866CBE"/>
    <w:multiLevelType w:val="multilevel"/>
    <w:tmpl w:val="27866CBE"/>
    <w:lvl w:ilvl="0" w:tentative="0">
      <w:start w:val="0"/>
      <w:numFmt w:val="bullet"/>
      <w:lvlText w:val="•"/>
      <w:lvlJc w:val="left"/>
      <w:pPr>
        <w:ind w:left="473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12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44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77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09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42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74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06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39" w:hanging="144"/>
      </w:pPr>
      <w:rPr>
        <w:rFonts w:hint="default"/>
        <w:lang w:val="ru-RU" w:eastAsia="en-US" w:bidi="ar-SA"/>
      </w:rPr>
    </w:lvl>
  </w:abstractNum>
  <w:abstractNum w:abstractNumId="9">
    <w:nsid w:val="3E3360A5"/>
    <w:multiLevelType w:val="multilevel"/>
    <w:tmpl w:val="3E3360A5"/>
    <w:lvl w:ilvl="0" w:tentative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7"/>
      <w:numFmt w:val="decimal"/>
      <w:lvlText w:val="%1.%2"/>
      <w:lvlJc w:val="left"/>
      <w:pPr>
        <w:ind w:left="833" w:hanging="360"/>
      </w:pPr>
      <w:rPr>
        <w:rFonts w:hint="default"/>
        <w:b/>
      </w:rPr>
    </w:lvl>
    <w:lvl w:ilvl="2" w:tentative="0">
      <w:start w:val="1"/>
      <w:numFmt w:val="decimal"/>
      <w:lvlText w:val="%1.%2.%3"/>
      <w:lvlJc w:val="left"/>
      <w:pPr>
        <w:ind w:left="1666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2139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2972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3445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4278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751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5584" w:hanging="1800"/>
      </w:pPr>
      <w:rPr>
        <w:rFonts w:hint="default"/>
      </w:rPr>
    </w:lvl>
  </w:abstractNum>
  <w:abstractNum w:abstractNumId="10">
    <w:nsid w:val="460E408E"/>
    <w:multiLevelType w:val="multilevel"/>
    <w:tmpl w:val="460E408E"/>
    <w:lvl w:ilvl="0" w:tentative="0">
      <w:start w:val="0"/>
      <w:numFmt w:val="bullet"/>
      <w:lvlText w:val="•"/>
      <w:lvlJc w:val="left"/>
      <w:pPr>
        <w:ind w:left="473" w:hanging="20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12" w:hanging="20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44" w:hanging="20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77" w:hanging="20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09" w:hanging="20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42" w:hanging="20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74" w:hanging="20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06" w:hanging="20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39" w:hanging="202"/>
      </w:pPr>
      <w:rPr>
        <w:rFonts w:hint="default"/>
        <w:lang w:val="ru-RU" w:eastAsia="en-US" w:bidi="ar-SA"/>
      </w:rPr>
    </w:lvl>
  </w:abstractNum>
  <w:abstractNum w:abstractNumId="11">
    <w:nsid w:val="49C36F97"/>
    <w:multiLevelType w:val="multilevel"/>
    <w:tmpl w:val="49C36F97"/>
    <w:lvl w:ilvl="0" w:tentative="0">
      <w:start w:val="1"/>
      <w:numFmt w:val="decimal"/>
      <w:lvlText w:val="%1"/>
      <w:lvlJc w:val="left"/>
      <w:pPr>
        <w:ind w:left="895" w:hanging="360"/>
      </w:pPr>
      <w:rPr>
        <w:rFonts w:hint="default"/>
        <w:lang w:val="ru-RU" w:eastAsia="en-US" w:bidi="ar-SA"/>
      </w:rPr>
    </w:lvl>
    <w:lvl w:ilvl="1" w:tentative="0">
      <w:start w:val="5"/>
      <w:numFmt w:val="decimal"/>
      <w:lvlText w:val="%1.%2"/>
      <w:lvlJc w:val="left"/>
      <w:pPr>
        <w:ind w:left="895" w:hanging="36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80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7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61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4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3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23" w:hanging="360"/>
      </w:pPr>
      <w:rPr>
        <w:rFonts w:hint="default"/>
        <w:lang w:val="ru-RU" w:eastAsia="en-US" w:bidi="ar-SA"/>
      </w:rPr>
    </w:lvl>
  </w:abstractNum>
  <w:abstractNum w:abstractNumId="12">
    <w:nsid w:val="584E7A08"/>
    <w:multiLevelType w:val="multilevel"/>
    <w:tmpl w:val="584E7A08"/>
    <w:lvl w:ilvl="0" w:tentative="0">
      <w:start w:val="0"/>
      <w:numFmt w:val="bullet"/>
      <w:lvlText w:val="-"/>
      <w:lvlJc w:val="left"/>
      <w:pPr>
        <w:ind w:left="612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38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56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75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93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12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30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48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67" w:hanging="140"/>
      </w:pPr>
      <w:rPr>
        <w:rFonts w:hint="default"/>
        <w:lang w:val="ru-RU" w:eastAsia="en-US" w:bidi="ar-SA"/>
      </w:rPr>
    </w:lvl>
  </w:abstractNum>
  <w:abstractNum w:abstractNumId="13">
    <w:nsid w:val="5A984114"/>
    <w:multiLevelType w:val="multilevel"/>
    <w:tmpl w:val="5A984114"/>
    <w:lvl w:ilvl="0" w:tentative="0">
      <w:start w:val="1"/>
      <w:numFmt w:val="bullet"/>
      <w:lvlText w:val=""/>
      <w:lvlJc w:val="left"/>
      <w:pPr>
        <w:ind w:left="1233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95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67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9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1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3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55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27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93" w:hanging="360"/>
      </w:pPr>
      <w:rPr>
        <w:rFonts w:hint="default" w:ascii="Wingdings" w:hAnsi="Wingdings"/>
      </w:rPr>
    </w:lvl>
  </w:abstractNum>
  <w:abstractNum w:abstractNumId="14">
    <w:nsid w:val="635214A3"/>
    <w:multiLevelType w:val="multilevel"/>
    <w:tmpl w:val="635214A3"/>
    <w:lvl w:ilvl="0" w:tentative="0">
      <w:start w:val="2"/>
      <w:numFmt w:val="decimal"/>
      <w:lvlText w:val="%1"/>
      <w:lvlJc w:val="left"/>
      <w:pPr>
        <w:ind w:left="473" w:hanging="471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473" w:hanging="471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73" w:hanging="17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77" w:hanging="17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09" w:hanging="17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42" w:hanging="17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74" w:hanging="17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06" w:hanging="17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39" w:hanging="178"/>
      </w:pPr>
      <w:rPr>
        <w:rFonts w:hint="default"/>
        <w:lang w:val="ru-RU" w:eastAsia="en-US" w:bidi="ar-SA"/>
      </w:rPr>
    </w:lvl>
  </w:abstractNum>
  <w:abstractNum w:abstractNumId="15">
    <w:nsid w:val="675E5CDE"/>
    <w:multiLevelType w:val="multilevel"/>
    <w:tmpl w:val="675E5CDE"/>
    <w:lvl w:ilvl="0" w:tentative="0">
      <w:start w:val="6"/>
      <w:numFmt w:val="decimal"/>
      <w:lvlText w:val="%1"/>
      <w:lvlJc w:val="left"/>
      <w:pPr>
        <w:ind w:left="895" w:hanging="423"/>
      </w:pPr>
      <w:rPr>
        <w:rFonts w:hint="default"/>
        <w:lang w:val="ru-RU" w:eastAsia="en-US" w:bidi="ar-SA"/>
      </w:rPr>
    </w:lvl>
    <w:lvl w:ilvl="1" w:tentative="0">
      <w:start w:val="3"/>
      <w:numFmt w:val="decimal"/>
      <w:lvlText w:val="%1.%2"/>
      <w:lvlJc w:val="left"/>
      <w:pPr>
        <w:ind w:left="895" w:hanging="423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1"/>
      <w:numFmt w:val="decimal"/>
      <w:lvlText w:val="%3."/>
      <w:lvlJc w:val="left"/>
      <w:pPr>
        <w:ind w:left="1284" w:hanging="245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96" w:hanging="24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54" w:hanging="24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12" w:hanging="24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71" w:hanging="24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29" w:hanging="24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7" w:hanging="245"/>
      </w:pPr>
      <w:rPr>
        <w:rFonts w:hint="default"/>
        <w:lang w:val="ru-RU" w:eastAsia="en-US" w:bidi="ar-SA"/>
      </w:rPr>
    </w:lvl>
  </w:abstractNum>
  <w:abstractNum w:abstractNumId="16">
    <w:nsid w:val="687C3CF7"/>
    <w:multiLevelType w:val="multilevel"/>
    <w:tmpl w:val="687C3CF7"/>
    <w:lvl w:ilvl="0" w:tentative="0">
      <w:start w:val="1"/>
      <w:numFmt w:val="bullet"/>
      <w:lvlText w:val=""/>
      <w:lvlJc w:val="left"/>
      <w:pPr>
        <w:ind w:left="125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97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69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1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3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5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57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29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15" w:hanging="360"/>
      </w:pPr>
      <w:rPr>
        <w:rFonts w:hint="default" w:ascii="Wingdings" w:hAnsi="Wingdings"/>
      </w:rPr>
    </w:lvl>
  </w:abstractNum>
  <w:abstractNum w:abstractNumId="17">
    <w:nsid w:val="6A175489"/>
    <w:multiLevelType w:val="multilevel"/>
    <w:tmpl w:val="6A175489"/>
    <w:lvl w:ilvl="0" w:tentative="0">
      <w:start w:val="0"/>
      <w:numFmt w:val="bullet"/>
      <w:lvlText w:val="-"/>
      <w:lvlJc w:val="left"/>
      <w:pPr>
        <w:ind w:left="473" w:hanging="2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12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44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77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09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42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74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06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39" w:hanging="240"/>
      </w:pPr>
      <w:rPr>
        <w:rFonts w:hint="default"/>
        <w:lang w:val="ru-RU" w:eastAsia="en-US" w:bidi="ar-SA"/>
      </w:rPr>
    </w:lvl>
  </w:abstractNum>
  <w:abstractNum w:abstractNumId="18">
    <w:nsid w:val="700D6BD5"/>
    <w:multiLevelType w:val="multilevel"/>
    <w:tmpl w:val="700D6BD5"/>
    <w:lvl w:ilvl="0" w:tentative="0">
      <w:start w:val="1"/>
      <w:numFmt w:val="decimal"/>
      <w:lvlText w:val="%1)"/>
      <w:lvlJc w:val="left"/>
      <w:pPr>
        <w:ind w:left="473" w:hanging="26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473" w:hanging="437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73" w:hanging="8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83"/>
        <w:sz w:val="22"/>
        <w:szCs w:val="22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77" w:hanging="8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09" w:hanging="8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42" w:hanging="8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74" w:hanging="8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06" w:hanging="8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39" w:hanging="86"/>
      </w:pPr>
      <w:rPr>
        <w:rFonts w:hint="default"/>
        <w:lang w:val="ru-RU" w:eastAsia="en-US" w:bidi="ar-SA"/>
      </w:rPr>
    </w:lvl>
  </w:abstractNum>
  <w:abstractNum w:abstractNumId="19">
    <w:nsid w:val="727D77F7"/>
    <w:multiLevelType w:val="multilevel"/>
    <w:tmpl w:val="727D77F7"/>
    <w:lvl w:ilvl="0" w:tentative="0">
      <w:start w:val="1"/>
      <w:numFmt w:val="bullet"/>
      <w:lvlText w:val=""/>
      <w:lvlJc w:val="left"/>
      <w:pPr>
        <w:ind w:left="1193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91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63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5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7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9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51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23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53" w:hanging="360"/>
      </w:pPr>
      <w:rPr>
        <w:rFonts w:hint="default" w:ascii="Wingdings" w:hAnsi="Wingdings"/>
      </w:rPr>
    </w:lvl>
  </w:abstractNum>
  <w:abstractNum w:abstractNumId="20">
    <w:nsid w:val="744421E2"/>
    <w:multiLevelType w:val="multilevel"/>
    <w:tmpl w:val="744421E2"/>
    <w:lvl w:ilvl="0" w:tentative="0">
      <w:start w:val="1"/>
      <w:numFmt w:val="decimal"/>
      <w:lvlText w:val="%1)"/>
      <w:lvlJc w:val="left"/>
      <w:pPr>
        <w:ind w:left="736" w:hanging="264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473" w:hanging="437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58" w:hanging="43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76" w:hanging="43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94" w:hanging="43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12" w:hanging="43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31" w:hanging="43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49" w:hanging="43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67" w:hanging="437"/>
      </w:pPr>
      <w:rPr>
        <w:rFonts w:hint="default"/>
        <w:lang w:val="ru-RU" w:eastAsia="en-US" w:bidi="ar-SA"/>
      </w:rPr>
    </w:lvl>
  </w:abstractNum>
  <w:abstractNum w:abstractNumId="21">
    <w:nsid w:val="74C4502C"/>
    <w:multiLevelType w:val="multilevel"/>
    <w:tmpl w:val="74C4502C"/>
    <w:lvl w:ilvl="0" w:tentative="0">
      <w:start w:val="1"/>
      <w:numFmt w:val="decimal"/>
      <w:lvlText w:val="%1."/>
      <w:lvlJc w:val="left"/>
      <w:pPr>
        <w:ind w:left="4693" w:hanging="245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88"/>
        <w:sz w:val="24"/>
        <w:szCs w:val="24"/>
        <w:u w:val="single" w:color="000000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473" w:hanging="442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378" w:hanging="44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056" w:hanging="44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734" w:hanging="44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412" w:hanging="44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091" w:hanging="44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769" w:hanging="44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447" w:hanging="442"/>
      </w:pPr>
      <w:rPr>
        <w:rFonts w:hint="default"/>
        <w:lang w:val="ru-RU" w:eastAsia="en-US" w:bidi="ar-SA"/>
      </w:rPr>
    </w:lvl>
  </w:abstractNum>
  <w:abstractNum w:abstractNumId="22">
    <w:nsid w:val="75AA3BAD"/>
    <w:multiLevelType w:val="multilevel"/>
    <w:tmpl w:val="75AA3BAD"/>
    <w:lvl w:ilvl="0" w:tentative="0">
      <w:start w:val="1"/>
      <w:numFmt w:val="decimal"/>
      <w:lvlText w:val="%1"/>
      <w:lvlJc w:val="left"/>
      <w:pPr>
        <w:ind w:left="473" w:hanging="18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12" w:hanging="18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44" w:hanging="18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77" w:hanging="18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09" w:hanging="18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42" w:hanging="18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74" w:hanging="18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06" w:hanging="18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39" w:hanging="183"/>
      </w:pPr>
      <w:rPr>
        <w:rFonts w:hint="default"/>
        <w:lang w:val="ru-RU" w:eastAsia="en-US" w:bidi="ar-SA"/>
      </w:rPr>
    </w:lvl>
  </w:abstractNum>
  <w:abstractNum w:abstractNumId="23">
    <w:nsid w:val="7FAD583B"/>
    <w:multiLevelType w:val="multilevel"/>
    <w:tmpl w:val="7FAD583B"/>
    <w:lvl w:ilvl="0" w:tentative="0">
      <w:start w:val="0"/>
      <w:numFmt w:val="bullet"/>
      <w:lvlText w:val="-"/>
      <w:lvlJc w:val="left"/>
      <w:pPr>
        <w:ind w:left="617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38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56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75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93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12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30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48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67" w:hanging="144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0"/>
  </w:num>
  <w:num w:numId="3">
    <w:abstractNumId w:val="23"/>
  </w:num>
  <w:num w:numId="4">
    <w:abstractNumId w:val="3"/>
  </w:num>
  <w:num w:numId="5">
    <w:abstractNumId w:val="11"/>
  </w:num>
  <w:num w:numId="6">
    <w:abstractNumId w:val="14"/>
  </w:num>
  <w:num w:numId="7">
    <w:abstractNumId w:val="18"/>
  </w:num>
  <w:num w:numId="8">
    <w:abstractNumId w:val="20"/>
  </w:num>
  <w:num w:numId="9">
    <w:abstractNumId w:val="17"/>
  </w:num>
  <w:num w:numId="10">
    <w:abstractNumId w:val="4"/>
  </w:num>
  <w:num w:numId="11">
    <w:abstractNumId w:val="19"/>
  </w:num>
  <w:num w:numId="12">
    <w:abstractNumId w:val="9"/>
  </w:num>
  <w:num w:numId="13">
    <w:abstractNumId w:val="16"/>
  </w:num>
  <w:num w:numId="14">
    <w:abstractNumId w:val="7"/>
  </w:num>
  <w:num w:numId="15">
    <w:abstractNumId w:val="1"/>
  </w:num>
  <w:num w:numId="16">
    <w:abstractNumId w:val="12"/>
  </w:num>
  <w:num w:numId="17">
    <w:abstractNumId w:val="10"/>
  </w:num>
  <w:num w:numId="18">
    <w:abstractNumId w:val="15"/>
  </w:num>
  <w:num w:numId="19">
    <w:abstractNumId w:val="8"/>
  </w:num>
  <w:num w:numId="20">
    <w:abstractNumId w:val="2"/>
  </w:num>
  <w:num w:numId="21">
    <w:abstractNumId w:val="6"/>
  </w:num>
  <w:num w:numId="22">
    <w:abstractNumId w:val="13"/>
  </w:num>
  <w:num w:numId="23">
    <w:abstractNumId w:val="2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4E05E1"/>
    <w:rsid w:val="0000683D"/>
    <w:rsid w:val="0003051E"/>
    <w:rsid w:val="000807B6"/>
    <w:rsid w:val="000D66E5"/>
    <w:rsid w:val="000F3680"/>
    <w:rsid w:val="001459C4"/>
    <w:rsid w:val="00185570"/>
    <w:rsid w:val="001C4F54"/>
    <w:rsid w:val="00205EE5"/>
    <w:rsid w:val="002174C6"/>
    <w:rsid w:val="002C11CA"/>
    <w:rsid w:val="003122C7"/>
    <w:rsid w:val="00370358"/>
    <w:rsid w:val="003D0FBC"/>
    <w:rsid w:val="00483E2E"/>
    <w:rsid w:val="004E05E1"/>
    <w:rsid w:val="00524CD3"/>
    <w:rsid w:val="0052500A"/>
    <w:rsid w:val="00577E3E"/>
    <w:rsid w:val="005B4F63"/>
    <w:rsid w:val="00653DC3"/>
    <w:rsid w:val="006B29FB"/>
    <w:rsid w:val="006B3BE9"/>
    <w:rsid w:val="008905F7"/>
    <w:rsid w:val="008C58D6"/>
    <w:rsid w:val="0093531A"/>
    <w:rsid w:val="00964A64"/>
    <w:rsid w:val="009C040E"/>
    <w:rsid w:val="00B56311"/>
    <w:rsid w:val="00BA2763"/>
    <w:rsid w:val="00C37B38"/>
    <w:rsid w:val="00CA0903"/>
    <w:rsid w:val="00CA442E"/>
    <w:rsid w:val="00CB07D9"/>
    <w:rsid w:val="00D45F0B"/>
    <w:rsid w:val="00D62C4E"/>
    <w:rsid w:val="00E70898"/>
    <w:rsid w:val="00FC76F9"/>
    <w:rsid w:val="160B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4"/>
    <w:basedOn w:val="1"/>
    <w:next w:val="1"/>
    <w:link w:val="15"/>
    <w:semiHidden/>
    <w:unhideWhenUsed/>
    <w:qFormat/>
    <w:uiPriority w:val="9"/>
    <w:pPr>
      <w:keepNext/>
      <w:keepLines/>
      <w:widowControl/>
      <w:autoSpaceDE/>
      <w:autoSpaceDN/>
      <w:spacing w:before="200" w:beforeAutospacing="1" w:afterAutospacing="1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lang w:val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6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qFormat/>
    <w:uiPriority w:val="1"/>
    <w:pPr>
      <w:ind w:left="473"/>
    </w:pPr>
    <w:rPr>
      <w:sz w:val="24"/>
      <w:szCs w:val="24"/>
    </w:rPr>
  </w:style>
  <w:style w:type="paragraph" w:styleId="7">
    <w:name w:val="Body Text Indent"/>
    <w:basedOn w:val="1"/>
    <w:link w:val="14"/>
    <w:semiHidden/>
    <w:unhideWhenUsed/>
    <w:qFormat/>
    <w:uiPriority w:val="99"/>
    <w:pPr>
      <w:spacing w:after="120"/>
      <w:ind w:left="283"/>
    </w:pPr>
  </w:style>
  <w:style w:type="paragraph" w:styleId="8">
    <w:name w:val="Title"/>
    <w:basedOn w:val="1"/>
    <w:qFormat/>
    <w:uiPriority w:val="1"/>
    <w:pPr>
      <w:spacing w:before="10"/>
    </w:pPr>
    <w:rPr>
      <w:rFonts w:ascii="Trebuchet MS" w:hAnsi="Trebuchet MS" w:eastAsia="Trebuchet MS" w:cs="Trebuchet MS"/>
      <w:sz w:val="30"/>
      <w:szCs w:val="30"/>
    </w:rPr>
  </w:style>
  <w:style w:type="paragraph" w:styleId="9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table" w:styleId="10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473"/>
      <w:jc w:val="both"/>
    </w:pPr>
  </w:style>
  <w:style w:type="paragraph" w:customStyle="1" w:styleId="13">
    <w:name w:val="Table Paragraph"/>
    <w:basedOn w:val="1"/>
    <w:qFormat/>
    <w:uiPriority w:val="1"/>
    <w:pPr>
      <w:ind w:left="110"/>
    </w:pPr>
  </w:style>
  <w:style w:type="character" w:customStyle="1" w:styleId="14">
    <w:name w:val="Основной текст с отступом Знак"/>
    <w:basedOn w:val="3"/>
    <w:link w:val="7"/>
    <w:semiHidden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15">
    <w:name w:val="Заголовок 4 Знак"/>
    <w:basedOn w:val="3"/>
    <w:link w:val="2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16">
    <w:name w:val="Текст выноски Знак"/>
    <w:basedOn w:val="3"/>
    <w:link w:val="5"/>
    <w:semiHidden/>
    <w:uiPriority w:val="99"/>
    <w:rPr>
      <w:rFonts w:ascii="Tahoma" w:hAnsi="Tahoma" w:eastAsia="Times New Roman" w:cs="Tahoma"/>
      <w:sz w:val="16"/>
      <w:szCs w:val="16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13</Pages>
  <Words>5153</Words>
  <Characters>29374</Characters>
  <Lines>244</Lines>
  <Paragraphs>68</Paragraphs>
  <TotalTime>6</TotalTime>
  <ScaleCrop>false</ScaleCrop>
  <LinksUpToDate>false</LinksUpToDate>
  <CharactersWithSpaces>34459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2024-02-09T05:29:00Z</dcterms:created>
  <dc:creator>User</dc:creator>
  <cp:lastModifiedBy>Наталия Геннадьевна</cp:lastModifiedBy>
  <cp:lastPrinted>2025-02-24T09:31:00Z</cp:lastPrinted>
  <dcterms:modified xsi:type="dcterms:W3CDTF">2025-02-24T08:45:28Z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2024-02-09T00:00:00Z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1049-12.2.0.19805</vt:lpwstr>
  </property>
  <property fmtid="{D5CDD505-2E9C-101B-9397-08002B2CF9AE}" pid="7" name="ICV">
    <vt:lpwstr>8B4F1B6DEF494708B63C0BC0C24C849D_12</vt:lpwstr>
  </property>
</Properties>
</file>