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5795">
      <w:pPr>
        <w:spacing w:before="66" w:line="259" w:lineRule="auto"/>
        <w:ind w:left="1459" w:hanging="1235"/>
        <w:jc w:val="center"/>
        <w:rPr>
          <w:b/>
          <w:color w:val="006FC0"/>
          <w:sz w:val="42"/>
        </w:rPr>
      </w:pPr>
      <w:bookmarkStart w:id="0" w:name="Памятка_для_учащихся_и_их_родителей_о_сл"/>
      <w:bookmarkEnd w:id="0"/>
      <w:r>
        <w:rPr>
          <w:b/>
          <w:color w:val="006FC0"/>
          <w:sz w:val="42"/>
        </w:rPr>
        <w:t>Памятка</w:t>
      </w:r>
      <w:r>
        <w:rPr>
          <w:b/>
          <w:color w:val="006FC0"/>
          <w:spacing w:val="-15"/>
          <w:sz w:val="42"/>
        </w:rPr>
        <w:t xml:space="preserve"> </w:t>
      </w:r>
      <w:r>
        <w:rPr>
          <w:b/>
          <w:color w:val="006FC0"/>
          <w:sz w:val="42"/>
        </w:rPr>
        <w:t>для</w:t>
      </w:r>
      <w:r>
        <w:rPr>
          <w:b/>
          <w:color w:val="006FC0"/>
          <w:spacing w:val="-9"/>
          <w:sz w:val="42"/>
        </w:rPr>
        <w:t xml:space="preserve"> </w:t>
      </w:r>
      <w:r>
        <w:rPr>
          <w:b/>
          <w:color w:val="006FC0"/>
          <w:sz w:val="42"/>
        </w:rPr>
        <w:t>учащихся</w:t>
      </w:r>
      <w:r>
        <w:rPr>
          <w:b/>
          <w:color w:val="006FC0"/>
          <w:spacing w:val="-9"/>
          <w:sz w:val="42"/>
        </w:rPr>
        <w:t xml:space="preserve"> </w:t>
      </w:r>
      <w:r>
        <w:rPr>
          <w:b/>
          <w:color w:val="006FC0"/>
          <w:sz w:val="42"/>
        </w:rPr>
        <w:t>и</w:t>
      </w:r>
      <w:r>
        <w:rPr>
          <w:b/>
          <w:color w:val="006FC0"/>
          <w:spacing w:val="-13"/>
          <w:sz w:val="42"/>
        </w:rPr>
        <w:t xml:space="preserve"> </w:t>
      </w:r>
      <w:r>
        <w:rPr>
          <w:b/>
          <w:color w:val="006FC0"/>
          <w:sz w:val="42"/>
        </w:rPr>
        <w:t>их</w:t>
      </w:r>
      <w:r>
        <w:rPr>
          <w:b/>
          <w:color w:val="006FC0"/>
          <w:spacing w:val="-10"/>
          <w:sz w:val="42"/>
        </w:rPr>
        <w:t xml:space="preserve"> </w:t>
      </w:r>
      <w:r>
        <w:rPr>
          <w:b/>
          <w:color w:val="006FC0"/>
          <w:sz w:val="42"/>
        </w:rPr>
        <w:t>родителей</w:t>
      </w:r>
    </w:p>
    <w:p w14:paraId="59F3B0E5">
      <w:pPr>
        <w:spacing w:before="66" w:line="259" w:lineRule="auto"/>
        <w:ind w:left="1459" w:hanging="1235"/>
        <w:jc w:val="center"/>
        <w:rPr>
          <w:b/>
          <w:sz w:val="42"/>
        </w:rPr>
      </w:pPr>
      <w:r>
        <w:rPr>
          <w:b/>
          <w:color w:val="006FC0"/>
          <w:sz w:val="42"/>
        </w:rPr>
        <w:t>школьной службе медиации (примирения)</w:t>
      </w:r>
    </w:p>
    <w:p w14:paraId="7B66FDCD">
      <w:pPr>
        <w:pStyle w:val="4"/>
        <w:spacing w:before="73"/>
        <w:ind w:left="0" w:firstLine="0"/>
        <w:jc w:val="left"/>
        <w:rPr>
          <w:b/>
          <w:sz w:val="42"/>
        </w:rPr>
      </w:pPr>
    </w:p>
    <w:p w14:paraId="70759663">
      <w:pPr>
        <w:pStyle w:val="4"/>
        <w:spacing w:before="1"/>
        <w:ind w:right="115"/>
      </w:pPr>
      <w:r>
        <w:t>Задача</w:t>
      </w:r>
      <w:r>
        <w:rPr>
          <w:spacing w:val="-5"/>
        </w:rPr>
        <w:t xml:space="preserve"> </w:t>
      </w:r>
      <w:r>
        <w:t>школьной службы</w:t>
      </w:r>
      <w:r>
        <w:rPr>
          <w:spacing w:val="-6"/>
        </w:rPr>
        <w:t xml:space="preserve"> </w:t>
      </w:r>
      <w:r>
        <w:t>медиации –</w:t>
      </w:r>
      <w:r>
        <w:rPr>
          <w:spacing w:val="-5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максимальное число конфликтов разрешалось восстановительным способом.</w:t>
      </w:r>
    </w:p>
    <w:p w14:paraId="09D1EDED">
      <w:pPr>
        <w:pStyle w:val="4"/>
        <w:spacing w:line="242" w:lineRule="auto"/>
        <w:ind w:right="120"/>
      </w:pPr>
      <w:r>
        <w:t>Целью применения метода «Школьная медиация» и медиативного подхода является формирование безопасной среды.</w:t>
      </w:r>
    </w:p>
    <w:p w14:paraId="51C9F0FB">
      <w:pPr>
        <w:pStyle w:val="4"/>
        <w:ind w:right="115"/>
      </w:pPr>
      <w:r>
        <w:t>Безопасность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уверенность,</w:t>
      </w:r>
      <w:r>
        <w:rPr>
          <w:spacing w:val="-17"/>
        </w:rPr>
        <w:t xml:space="preserve"> </w:t>
      </w:r>
      <w:r>
        <w:t>спокойствие,</w:t>
      </w:r>
      <w:r>
        <w:rPr>
          <w:spacing w:val="-18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 xml:space="preserve">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</w:t>
      </w:r>
      <w:r>
        <w:rPr>
          <w:spacing w:val="-2"/>
        </w:rPr>
        <w:t>детьми.</w:t>
      </w:r>
    </w:p>
    <w:p w14:paraId="61A80E8B">
      <w:pPr>
        <w:pStyle w:val="4"/>
        <w:ind w:right="117"/>
      </w:pPr>
      <w:r>
        <w:t>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спокойны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ребенка, уверены, что ему ничего не угрожает.</w:t>
      </w:r>
    </w:p>
    <w:p w14:paraId="2635ED45">
      <w:pPr>
        <w:pStyle w:val="4"/>
        <w:ind w:right="112"/>
      </w:pPr>
      <w:r>
        <w:t>Школьная медиация создает основу для формирования безопасного пространства в образовательном учреждении. А лишь удовлетворив эту базовую</w:t>
      </w:r>
      <w:r>
        <w:rPr>
          <w:spacing w:val="-18"/>
        </w:rPr>
        <w:t xml:space="preserve"> </w:t>
      </w:r>
      <w:r>
        <w:t>потребность,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можем</w:t>
      </w:r>
      <w:r>
        <w:rPr>
          <w:spacing w:val="-18"/>
        </w:rPr>
        <w:t xml:space="preserve"> </w:t>
      </w:r>
      <w:r>
        <w:t>рассчитывать</w:t>
      </w:r>
      <w:r>
        <w:rPr>
          <w:spacing w:val="-17"/>
        </w:rPr>
        <w:t xml:space="preserve"> </w:t>
      </w:r>
      <w:r>
        <w:t>на эффективность работы системы и появление глубинной потребности к получению знаний, познанию мира, открытости к нему.</w:t>
      </w:r>
    </w:p>
    <w:p w14:paraId="4B68869B">
      <w:pPr>
        <w:pStyle w:val="4"/>
        <w:ind w:right="119"/>
      </w:pPr>
      <w:r>
        <w:t>Служба школьной медиации работает на основании действующего законодательства, Устава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Положения о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медиации.</w:t>
      </w:r>
    </w:p>
    <w:p w14:paraId="7BEC409F">
      <w:pPr>
        <w:pStyle w:val="6"/>
        <w:spacing w:line="321" w:lineRule="exact"/>
        <w:ind w:left="2544"/>
      </w:pPr>
      <w:r>
        <w:rPr>
          <w:color w:val="3366FF"/>
        </w:rPr>
        <w:t>Зачем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медиация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нужна</w:t>
      </w:r>
      <w:r>
        <w:rPr>
          <w:color w:val="3366FF"/>
          <w:spacing w:val="-8"/>
        </w:rPr>
        <w:t xml:space="preserve"> </w:t>
      </w:r>
      <w:r>
        <w:rPr>
          <w:color w:val="3366FF"/>
          <w:spacing w:val="-2"/>
        </w:rPr>
        <w:t>родителям?</w:t>
      </w:r>
    </w:p>
    <w:p w14:paraId="6D7B9851">
      <w:pPr>
        <w:pStyle w:val="4"/>
        <w:ind w:right="107"/>
      </w:pPr>
      <w:r>
        <w:t>Медиация позволяет разрешать конфликт, выявляя его причину и движущую</w:t>
      </w:r>
      <w:r>
        <w:rPr>
          <w:spacing w:val="-2"/>
        </w:rPr>
        <w:t xml:space="preserve"> </w:t>
      </w:r>
      <w:r>
        <w:t>силу, предотвращать</w:t>
      </w:r>
      <w:r>
        <w:rPr>
          <w:spacing w:val="-2"/>
        </w:rPr>
        <w:t xml:space="preserve"> </w:t>
      </w:r>
      <w:r>
        <w:t>конфликты, оберегать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от агрессивного, порой отвергающего воздействия окружающей среды, корректировать</w:t>
      </w:r>
      <w:r>
        <w:rPr>
          <w:spacing w:val="-16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тех,</w:t>
      </w:r>
      <w:r>
        <w:rPr>
          <w:spacing w:val="-12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оступился.</w:t>
      </w:r>
      <w:r>
        <w:rPr>
          <w:spacing w:val="-12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медиация</w:t>
      </w:r>
      <w:r>
        <w:rPr>
          <w:spacing w:val="-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 инструмент помощи в разрешении конфликтов между детьми-школьниками, между детьми и взрослыми.</w:t>
      </w:r>
    </w:p>
    <w:p w14:paraId="533C3722">
      <w:pPr>
        <w:pStyle w:val="6"/>
        <w:spacing w:before="1" w:line="320" w:lineRule="exact"/>
        <w:ind w:left="2852"/>
      </w:pPr>
      <w:r>
        <w:rPr>
          <w:color w:val="3366FF"/>
        </w:rPr>
        <w:t>Зачем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медиация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нужна</w:t>
      </w:r>
      <w:r>
        <w:rPr>
          <w:color w:val="3366FF"/>
          <w:spacing w:val="-8"/>
        </w:rPr>
        <w:t xml:space="preserve"> </w:t>
      </w:r>
      <w:r>
        <w:rPr>
          <w:color w:val="3366FF"/>
          <w:spacing w:val="-2"/>
        </w:rPr>
        <w:t>детям?</w:t>
      </w:r>
    </w:p>
    <w:p w14:paraId="652D4584">
      <w:pPr>
        <w:pStyle w:val="4"/>
        <w:jc w:val="left"/>
      </w:pPr>
      <w:r>
        <w:t>Конфликт в школе, как и в обществе, неизбежен, это одно из условий</w:t>
      </w:r>
      <w:r>
        <w:rPr>
          <w:spacing w:val="80"/>
        </w:rPr>
        <w:t xml:space="preserve"> </w:t>
      </w:r>
      <w:r>
        <w:t>развития мира. Но надо учиться решать его мирным путем. В общем, можно сказать следующее: чтобы дети умели сами выходить из трудной ситуации,</w:t>
      </w:r>
      <w:r>
        <w:rPr>
          <w:spacing w:val="40"/>
        </w:rPr>
        <w:t xml:space="preserve"> </w:t>
      </w:r>
      <w:r>
        <w:t>нужно,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дали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равных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разрешении конфликтов,</w:t>
      </w:r>
      <w:r>
        <w:rPr>
          <w:spacing w:val="-14"/>
        </w:rPr>
        <w:t xml:space="preserve"> </w:t>
      </w:r>
      <w:r>
        <w:t>прислушивались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мнению.</w:t>
      </w:r>
      <w:r>
        <w:rPr>
          <w:spacing w:val="-12"/>
        </w:rPr>
        <w:t xml:space="preserve"> </w:t>
      </w:r>
      <w:r>
        <w:t>Медиация,</w:t>
      </w:r>
      <w:r>
        <w:rPr>
          <w:spacing w:val="-13"/>
        </w:rPr>
        <w:t xml:space="preserve"> </w:t>
      </w:r>
      <w:r>
        <w:t>конечно,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волшебная палочка,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мигом</w:t>
      </w:r>
      <w:r>
        <w:rPr>
          <w:spacing w:val="80"/>
        </w:rPr>
        <w:t xml:space="preserve"> </w:t>
      </w:r>
      <w:r>
        <w:t>уладила</w:t>
      </w:r>
      <w:r>
        <w:rPr>
          <w:spacing w:val="80"/>
        </w:rPr>
        <w:t xml:space="preserve"> </w:t>
      </w:r>
      <w:r>
        <w:t>бы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конфликты.</w:t>
      </w:r>
      <w:r>
        <w:rPr>
          <w:spacing w:val="80"/>
        </w:rPr>
        <w:t xml:space="preserve"> </w:t>
      </w:r>
      <w:r>
        <w:t>Однако</w:t>
      </w:r>
      <w:r>
        <w:rPr>
          <w:spacing w:val="8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медиации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хотя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какой-то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снизить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 сложную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14:paraId="13BF6A5A">
      <w:pPr>
        <w:pStyle w:val="4"/>
        <w:ind w:right="112"/>
      </w:pP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медиации</w:t>
      </w:r>
      <w:r>
        <w:rPr>
          <w:spacing w:val="-18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участник,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ребенок,</w:t>
      </w:r>
      <w:r>
        <w:rPr>
          <w:spacing w:val="-15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взрослый,</w:t>
      </w:r>
      <w:r>
        <w:rPr>
          <w:spacing w:val="-16"/>
        </w:rPr>
        <w:t xml:space="preserve"> </w:t>
      </w:r>
      <w:r>
        <w:t>как обидчик, так и «жертва», может рассчитывать на то, что будет выслушан, услышан, его постараются понять, он сможет высказать свою позицию и видение</w:t>
      </w:r>
      <w:r>
        <w:rPr>
          <w:spacing w:val="-1"/>
        </w:rPr>
        <w:t xml:space="preserve"> </w:t>
      </w:r>
      <w:r>
        <w:t>ситуации, а 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альтернативу</w:t>
      </w:r>
      <w:r>
        <w:rPr>
          <w:spacing w:val="-7"/>
        </w:rPr>
        <w:t xml:space="preserve"> </w:t>
      </w:r>
      <w:r>
        <w:t>разрешения конфликта. Такое общение в доверительной, уважительной обстановке,</w:t>
      </w:r>
    </w:p>
    <w:p w14:paraId="58BCAC21">
      <w:pPr>
        <w:sectPr>
          <w:type w:val="continuous"/>
          <w:pgSz w:w="11910" w:h="16840"/>
          <w:pgMar w:top="700" w:right="740" w:bottom="280" w:left="1580" w:header="720" w:footer="720" w:gutter="0"/>
          <w:pgBorders w:offsetFrom="page">
            <w:top w:val="single" w:color="6B6B00" w:sz="48" w:space="24"/>
            <w:left w:val="single" w:color="6B6B00" w:sz="48" w:space="24"/>
            <w:bottom w:val="single" w:color="6B6B00" w:sz="48" w:space="24"/>
            <w:right w:val="single" w:color="6B6B00" w:sz="48" w:space="24"/>
          </w:pgBorders>
          <w:cols w:space="720" w:num="1"/>
        </w:sectPr>
      </w:pPr>
    </w:p>
    <w:p w14:paraId="00EEC930">
      <w:pPr>
        <w:pStyle w:val="4"/>
        <w:spacing w:before="62"/>
        <w:ind w:right="110"/>
      </w:pPr>
      <w:r>
        <w:t>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14:paraId="5259CEA0">
      <w:pPr>
        <w:pStyle w:val="4"/>
        <w:spacing w:before="3"/>
        <w:ind w:left="0" w:firstLine="0"/>
        <w:jc w:val="left"/>
      </w:pPr>
    </w:p>
    <w:p w14:paraId="48E9001F">
      <w:pPr>
        <w:pStyle w:val="6"/>
        <w:ind w:left="2520"/>
        <w:jc w:val="left"/>
      </w:pPr>
      <w:r>
        <w:rPr>
          <w:color w:val="3366FF"/>
        </w:rPr>
        <w:t>Школьная</w:t>
      </w:r>
      <w:r>
        <w:rPr>
          <w:color w:val="3366FF"/>
          <w:spacing w:val="-13"/>
        </w:rPr>
        <w:t xml:space="preserve"> </w:t>
      </w:r>
      <w:r>
        <w:rPr>
          <w:color w:val="3366FF"/>
        </w:rPr>
        <w:t>служба</w:t>
      </w:r>
      <w:r>
        <w:rPr>
          <w:color w:val="3366FF"/>
          <w:spacing w:val="-11"/>
        </w:rPr>
        <w:t xml:space="preserve"> медиации (</w:t>
      </w:r>
      <w:r>
        <w:rPr>
          <w:color w:val="3366FF"/>
        </w:rPr>
        <w:t>примирения)</w:t>
      </w:r>
      <w:r>
        <w:rPr>
          <w:color w:val="3366FF"/>
          <w:spacing w:val="-12"/>
        </w:rPr>
        <w:t xml:space="preserve"> </w:t>
      </w:r>
      <w:r>
        <w:rPr>
          <w:color w:val="3366FF"/>
          <w:spacing w:val="-4"/>
        </w:rPr>
        <w:t>это:</w:t>
      </w:r>
    </w:p>
    <w:p w14:paraId="37D8F641">
      <w:pPr>
        <w:pStyle w:val="7"/>
        <w:numPr>
          <w:ilvl w:val="0"/>
          <w:numId w:val="1"/>
        </w:numPr>
        <w:tabs>
          <w:tab w:val="left" w:pos="1180"/>
        </w:tabs>
        <w:spacing w:line="319" w:lineRule="exact"/>
        <w:ind w:left="1180" w:hanging="633"/>
        <w:rPr>
          <w:sz w:val="28"/>
        </w:rPr>
      </w:pP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39C3EBCE">
      <w:pPr>
        <w:pStyle w:val="7"/>
        <w:numPr>
          <w:ilvl w:val="0"/>
          <w:numId w:val="1"/>
        </w:numPr>
        <w:tabs>
          <w:tab w:val="left" w:pos="1180"/>
        </w:tabs>
        <w:spacing w:line="322" w:lineRule="exact"/>
        <w:ind w:left="1180" w:hanging="633"/>
        <w:rPr>
          <w:sz w:val="28"/>
        </w:rPr>
      </w:pPr>
      <w:r>
        <w:rPr>
          <w:sz w:val="28"/>
        </w:rPr>
        <w:t>Изменение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165CB42E">
      <w:pPr>
        <w:pStyle w:val="7"/>
        <w:numPr>
          <w:ilvl w:val="0"/>
          <w:numId w:val="1"/>
        </w:numPr>
        <w:tabs>
          <w:tab w:val="left" w:pos="1180"/>
        </w:tabs>
        <w:spacing w:line="322" w:lineRule="exact"/>
        <w:ind w:left="1180" w:hanging="633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дезадаптации.</w:t>
      </w:r>
    </w:p>
    <w:p w14:paraId="7CB778D8">
      <w:pPr>
        <w:pStyle w:val="7"/>
        <w:numPr>
          <w:ilvl w:val="0"/>
          <w:numId w:val="1"/>
        </w:numPr>
        <w:tabs>
          <w:tab w:val="left" w:pos="600"/>
          <w:tab w:val="left" w:pos="1180"/>
        </w:tabs>
        <w:spacing w:line="242" w:lineRule="auto"/>
        <w:ind w:left="600" w:right="115" w:hanging="53"/>
        <w:rPr>
          <w:sz w:val="28"/>
        </w:rPr>
      </w:pPr>
      <w:r>
        <w:rPr>
          <w:sz w:val="28"/>
        </w:rPr>
        <w:t>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33F5159F">
      <w:pPr>
        <w:pStyle w:val="4"/>
        <w:tabs>
          <w:tab w:val="left" w:pos="776"/>
          <w:tab w:val="left" w:pos="2935"/>
          <w:tab w:val="left" w:pos="3683"/>
          <w:tab w:val="left" w:pos="4930"/>
          <w:tab w:val="left" w:pos="6501"/>
          <w:tab w:val="left" w:pos="8012"/>
        </w:tabs>
        <w:spacing w:before="99"/>
        <w:ind w:right="112" w:firstLine="0"/>
        <w:jc w:val="left"/>
      </w:pPr>
      <w:r>
        <w:rPr>
          <w:color w:val="FF0000"/>
          <w:spacing w:val="-4"/>
        </w:rPr>
        <w:t>Это</w:t>
      </w:r>
      <w:r>
        <w:rPr>
          <w:color w:val="FF0000"/>
        </w:rPr>
        <w:tab/>
      </w:r>
      <w:r>
        <w:rPr>
          <w:color w:val="FF0000"/>
          <w:spacing w:val="-2"/>
        </w:rPr>
        <w:t>альтернативный</w:t>
      </w:r>
      <w:r>
        <w:rPr>
          <w:color w:val="FF0000"/>
        </w:rPr>
        <w:tab/>
      </w:r>
      <w:r>
        <w:rPr>
          <w:color w:val="FF0000"/>
          <w:spacing w:val="-4"/>
        </w:rPr>
        <w:t>путь</w:t>
      </w:r>
      <w:r>
        <w:rPr>
          <w:color w:val="FF0000"/>
        </w:rPr>
        <w:tab/>
      </w:r>
      <w:r>
        <w:rPr>
          <w:color w:val="FF0000"/>
          <w:spacing w:val="-2"/>
        </w:rPr>
        <w:t>решения</w:t>
      </w:r>
      <w:r>
        <w:rPr>
          <w:color w:val="FF0000"/>
        </w:rPr>
        <w:tab/>
      </w:r>
      <w:r>
        <w:rPr>
          <w:color w:val="FF0000"/>
          <w:spacing w:val="-2"/>
        </w:rPr>
        <w:t>конфликта.</w:t>
      </w:r>
      <w:r>
        <w:rPr>
          <w:color w:val="FF0000"/>
        </w:rPr>
        <w:tab/>
      </w:r>
      <w:r>
        <w:rPr>
          <w:spacing w:val="-2"/>
        </w:rPr>
        <w:t>Процедура</w:t>
      </w:r>
      <w:r>
        <w:tab/>
      </w:r>
      <w:r>
        <w:rPr>
          <w:spacing w:val="-2"/>
        </w:rPr>
        <w:t xml:space="preserve">примирения </w:t>
      </w:r>
      <w:r>
        <w:t xml:space="preserve">проводится только при </w:t>
      </w:r>
      <w:r>
        <w:rPr>
          <w:b/>
          <w:u w:val="single"/>
        </w:rPr>
        <w:t xml:space="preserve">добровольном </w:t>
      </w:r>
      <w:r>
        <w:t>участии всех участников конфликта.</w:t>
      </w:r>
    </w:p>
    <w:p w14:paraId="1EE49563">
      <w:pPr>
        <w:pStyle w:val="4"/>
        <w:spacing w:before="239"/>
        <w:ind w:right="106" w:firstLine="0"/>
      </w:pPr>
      <w:r>
        <w:t>Люди, которые будут проводить примирительную встречу, не будут судить, ругать, кого – то защищать, или что – то советовать. Их задача – помочь вам самим решить конфликт, найти конструктивные способы примириться и договориться. Главные участники встречи – вы сами.</w:t>
      </w:r>
    </w:p>
    <w:p w14:paraId="31E97BD0">
      <w:pPr>
        <w:pStyle w:val="6"/>
        <w:spacing w:before="244"/>
      </w:pPr>
      <w:r>
        <w:rPr>
          <w:color w:val="3366FF"/>
        </w:rPr>
        <w:t>На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встрече</w:t>
      </w:r>
      <w:r>
        <w:rPr>
          <w:color w:val="3366FF"/>
          <w:spacing w:val="26"/>
        </w:rPr>
        <w:t xml:space="preserve">  </w:t>
      </w:r>
      <w:r>
        <w:rPr>
          <w:color w:val="3366FF"/>
        </w:rPr>
        <w:t>выполняются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следующие</w:t>
      </w:r>
      <w:r>
        <w:rPr>
          <w:color w:val="3366FF"/>
          <w:spacing w:val="-3"/>
        </w:rPr>
        <w:t xml:space="preserve"> </w:t>
      </w:r>
      <w:r>
        <w:rPr>
          <w:color w:val="3366FF"/>
          <w:spacing w:val="-2"/>
        </w:rPr>
        <w:t>правила:</w:t>
      </w:r>
    </w:p>
    <w:p w14:paraId="796B7F7A">
      <w:pPr>
        <w:pStyle w:val="7"/>
        <w:numPr>
          <w:ilvl w:val="0"/>
          <w:numId w:val="2"/>
        </w:numPr>
        <w:tabs>
          <w:tab w:val="left" w:pos="600"/>
          <w:tab w:val="left" w:pos="896"/>
        </w:tabs>
        <w:ind w:right="110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 xml:space="preserve">Поскольку каждый человек имеет право высказать свое мнение, то перебивать говорящего человека нельзя. Слово будет дано каждому </w:t>
      </w:r>
      <w:r>
        <w:rPr>
          <w:spacing w:val="-2"/>
          <w:sz w:val="28"/>
        </w:rPr>
        <w:t>участнику.</w:t>
      </w:r>
    </w:p>
    <w:p w14:paraId="1381AF67">
      <w:pPr>
        <w:pStyle w:val="7"/>
        <w:numPr>
          <w:ilvl w:val="0"/>
          <w:numId w:val="2"/>
        </w:numPr>
        <w:tabs>
          <w:tab w:val="left" w:pos="896"/>
        </w:tabs>
        <w:spacing w:line="321" w:lineRule="exact"/>
        <w:ind w:left="896" w:hanging="633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ругани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оскорблений.</w:t>
      </w:r>
    </w:p>
    <w:p w14:paraId="28C03BD2">
      <w:pPr>
        <w:pStyle w:val="7"/>
        <w:numPr>
          <w:ilvl w:val="0"/>
          <w:numId w:val="2"/>
        </w:numPr>
        <w:tabs>
          <w:tab w:val="left" w:pos="600"/>
          <w:tab w:val="left" w:pos="895"/>
        </w:tabs>
        <w:ind w:right="113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>Чтобы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было</w:t>
      </w:r>
      <w:r>
        <w:rPr>
          <w:spacing w:val="-18"/>
          <w:sz w:val="28"/>
        </w:rPr>
        <w:t xml:space="preserve"> </w:t>
      </w:r>
      <w:r>
        <w:rPr>
          <w:sz w:val="28"/>
        </w:rPr>
        <w:t>сплетен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16"/>
          <w:sz w:val="28"/>
        </w:rPr>
        <w:t xml:space="preserve"> </w:t>
      </w:r>
      <w:r>
        <w:rPr>
          <w:sz w:val="28"/>
        </w:rPr>
        <w:t>вся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происходящем на встрече не разглашается.</w:t>
      </w:r>
    </w:p>
    <w:p w14:paraId="54E1D97D">
      <w:pPr>
        <w:pStyle w:val="7"/>
        <w:numPr>
          <w:ilvl w:val="0"/>
          <w:numId w:val="2"/>
        </w:numPr>
        <w:tabs>
          <w:tab w:val="left" w:pos="600"/>
          <w:tab w:val="left" w:pos="896"/>
        </w:tabs>
        <w:spacing w:line="242" w:lineRule="auto"/>
        <w:ind w:right="115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>Вы в любой момент можете прекратить встречу или просить индивидуального разговора с ведущим программы.</w:t>
      </w:r>
    </w:p>
    <w:p w14:paraId="67706966">
      <w:pPr>
        <w:spacing w:before="321"/>
        <w:ind w:left="119" w:right="106" w:firstLine="710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Если: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поругались или подрались, у вас что-то украли, вас побили, и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знаете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обидчика, вас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обижают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6"/>
          <w:sz w:val="28"/>
        </w:rPr>
        <w:t xml:space="preserve"> </w:t>
      </w:r>
      <w:r>
        <w:rPr>
          <w:b/>
          <w:i/>
          <w:sz w:val="28"/>
        </w:rPr>
        <w:t>классе,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конфликт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педагогом и другое, то </w:t>
      </w:r>
      <w:r>
        <w:rPr>
          <w:b/>
          <w:i/>
          <w:color w:val="FF0000"/>
          <w:sz w:val="28"/>
        </w:rPr>
        <w:t>вы можете обратиться в</w:t>
      </w:r>
    </w:p>
    <w:p w14:paraId="36C62363">
      <w:pPr>
        <w:pStyle w:val="4"/>
        <w:spacing w:before="1"/>
        <w:ind w:left="0" w:firstLine="0"/>
        <w:jc w:val="left"/>
        <w:rPr>
          <w:b/>
          <w:i/>
        </w:rPr>
      </w:pPr>
    </w:p>
    <w:p w14:paraId="080F0B26">
      <w:pPr>
        <w:ind w:left="140"/>
        <w:jc w:val="center"/>
        <w:rPr>
          <w:rFonts w:ascii="Calibri" w:hAnsi="Calibri"/>
          <w:sz w:val="52"/>
        </w:rPr>
      </w:pPr>
      <w:r>
        <w:rPr>
          <w:color w:val="FF0000"/>
          <w:sz w:val="52"/>
        </w:rPr>
        <w:t>Ш</w:t>
      </w:r>
      <w:r>
        <w:rPr>
          <w:color w:val="006FC0"/>
          <w:sz w:val="52"/>
        </w:rPr>
        <w:t>кольную</w:t>
      </w:r>
      <w:r>
        <w:rPr>
          <w:color w:val="006FC0"/>
          <w:spacing w:val="-14"/>
          <w:sz w:val="52"/>
        </w:rPr>
        <w:t xml:space="preserve"> </w:t>
      </w:r>
      <w:r>
        <w:rPr>
          <w:color w:val="FF0000"/>
          <w:sz w:val="52"/>
        </w:rPr>
        <w:t>С</w:t>
      </w:r>
      <w:r>
        <w:rPr>
          <w:color w:val="006FC0"/>
          <w:sz w:val="52"/>
        </w:rPr>
        <w:t>лужбу</w:t>
      </w:r>
      <w:r>
        <w:rPr>
          <w:color w:val="006FC0"/>
          <w:spacing w:val="-24"/>
          <w:sz w:val="52"/>
        </w:rPr>
        <w:t xml:space="preserve"> </w:t>
      </w:r>
      <w:r>
        <w:rPr>
          <w:color w:val="FF0000"/>
          <w:spacing w:val="-2"/>
          <w:sz w:val="52"/>
        </w:rPr>
        <w:t>М</w:t>
      </w:r>
      <w:r>
        <w:rPr>
          <w:color w:val="006FC0"/>
          <w:spacing w:val="-2"/>
          <w:sz w:val="52"/>
        </w:rPr>
        <w:t>едиации</w:t>
      </w:r>
      <w:r>
        <w:rPr>
          <w:rFonts w:ascii="Calibri" w:hAnsi="Calibri"/>
          <w:spacing w:val="-2"/>
          <w:sz w:val="52"/>
        </w:rPr>
        <w:t>.</w:t>
      </w:r>
    </w:p>
    <w:p w14:paraId="49CEE660">
      <w:pPr>
        <w:spacing w:before="314"/>
        <w:ind w:left="119" w:right="105" w:firstLine="710"/>
        <w:jc w:val="both"/>
        <w:rPr>
          <w:sz w:val="28"/>
        </w:rPr>
      </w:pPr>
      <w:r>
        <w:rPr>
          <w:sz w:val="28"/>
        </w:rPr>
        <w:t>Для начала вам надо подойти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r>
        <w:rPr>
          <w:b/>
          <w:i/>
          <w:color w:val="00AF50"/>
          <w:sz w:val="28"/>
        </w:rPr>
        <w:t>заместителю директора по ВР</w:t>
      </w:r>
      <w:r>
        <w:rPr>
          <w:rFonts w:hint="default"/>
          <w:b/>
          <w:i/>
          <w:color w:val="00AF50"/>
          <w:sz w:val="28"/>
          <w:lang w:val="ru-RU"/>
        </w:rPr>
        <w:t xml:space="preserve"> Шабловской Н.Г.</w:t>
      </w:r>
      <w:r>
        <w:rPr>
          <w:b/>
          <w:i/>
          <w:color w:val="00AF50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color w:val="0000FF"/>
          <w:sz w:val="28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классному</w:t>
      </w:r>
      <w:r>
        <w:rPr>
          <w:rFonts w:hint="default"/>
          <w:color w:val="0000FF"/>
          <w:sz w:val="28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руководителю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и сообщить о конфликтной ситуации.</w:t>
      </w:r>
      <w:bookmarkStart w:id="1" w:name="_GoBack"/>
      <w:bookmarkEnd w:id="1"/>
    </w:p>
    <w:sectPr>
      <w:pgSz w:w="11910" w:h="16840"/>
      <w:pgMar w:top="700" w:right="740" w:bottom="280" w:left="1580" w:header="720" w:footer="720" w:gutter="0"/>
      <w:pgBorders w:offsetFrom="page">
        <w:top w:val="single" w:color="6B6B00" w:sz="48" w:space="24"/>
        <w:left w:val="single" w:color="6B6B00" w:sz="48" w:space="24"/>
        <w:bottom w:val="single" w:color="6B6B00" w:sz="48" w:space="24"/>
        <w:right w:val="single" w:color="6B6B00" w:sz="48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E63A5"/>
    <w:multiLevelType w:val="multilevel"/>
    <w:tmpl w:val="10CE63A5"/>
    <w:lvl w:ilvl="0" w:tentative="0">
      <w:start w:val="1"/>
      <w:numFmt w:val="decimal"/>
      <w:lvlText w:val="%1."/>
      <w:lvlJc w:val="left"/>
      <w:pPr>
        <w:ind w:left="1181" w:hanging="6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6090E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0" w:hanging="6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6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1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1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634"/>
      </w:pPr>
      <w:rPr>
        <w:rFonts w:hint="default"/>
        <w:lang w:val="ru-RU" w:eastAsia="en-US" w:bidi="ar-SA"/>
      </w:rPr>
    </w:lvl>
  </w:abstractNum>
  <w:abstractNum w:abstractNumId="1">
    <w:nsid w:val="36773569"/>
    <w:multiLevelType w:val="multilevel"/>
    <w:tmpl w:val="36773569"/>
    <w:lvl w:ilvl="0" w:tentative="0">
      <w:start w:val="1"/>
      <w:numFmt w:val="decimal"/>
      <w:lvlText w:val="%1."/>
      <w:lvlJc w:val="left"/>
      <w:pPr>
        <w:ind w:left="600" w:hanging="6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6090E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8" w:hanging="6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6" w:hanging="6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6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3" w:hanging="6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2" w:hanging="6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6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8" w:hanging="6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7" w:hanging="6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417B"/>
    <w:rsid w:val="0086417B"/>
    <w:rsid w:val="00E65215"/>
    <w:rsid w:val="356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 w:firstLine="710"/>
      <w:jc w:val="both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line="319" w:lineRule="exact"/>
      <w:ind w:left="2103"/>
      <w:jc w:val="both"/>
      <w:outlineLvl w:val="1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  <w:pPr>
      <w:ind w:left="600" w:hanging="633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638</Words>
  <Characters>3643</Characters>
  <Lines>30</Lines>
  <Paragraphs>8</Paragraphs>
  <TotalTime>5</TotalTime>
  <ScaleCrop>false</ScaleCrop>
  <LinksUpToDate>false</LinksUpToDate>
  <CharactersWithSpaces>4273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2024-09-29T23:10:00Z</dcterms:created>
  <dc:creator>Admin</dc:creator>
  <cp:lastModifiedBy>Наталия Геннадьевна</cp:lastModifiedBy>
  <dcterms:modified xsi:type="dcterms:W3CDTF">2025-02-20T06:13:11Z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78180B80362946E1BA0876735BEC5B31_12</vt:lpwstr>
  </property>
</Properties>
</file>